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8E420" w14:textId="455648D1" w:rsidR="00E7765A" w:rsidRPr="00C8499B" w:rsidRDefault="00E7765A" w:rsidP="00C8499B">
      <w:pPr>
        <w:rPr>
          <w:rFonts w:ascii="Arial" w:hAnsi="Arial" w:cs="Arial"/>
          <w:b/>
          <w:bCs/>
          <w:lang w:val="es-ES_tradnl"/>
        </w:rPr>
      </w:pPr>
      <w:r w:rsidRPr="00E7765A">
        <w:rPr>
          <w:rFonts w:ascii="Arial" w:eastAsia="Times New Roman" w:hAnsi="Arial" w:cs="Arial"/>
          <w:b/>
          <w:bCs/>
          <w:kern w:val="18"/>
          <w:lang w:val="es-ES_tradnl"/>
        </w:rPr>
        <w:t>Document No.</w:t>
      </w:r>
      <w:r w:rsidRPr="00E7765A">
        <w:rPr>
          <w:rFonts w:ascii="Arial" w:eastAsia="Times New Roman" w:hAnsi="Arial" w:cs="Arial"/>
          <w:b/>
          <w:bCs/>
          <w:kern w:val="18"/>
          <w:lang w:val="es-ES_tradnl"/>
        </w:rPr>
        <w:tab/>
        <w:t>:</w:t>
      </w:r>
      <w:r w:rsidRPr="00E7765A">
        <w:rPr>
          <w:rFonts w:ascii="Arial" w:eastAsia="Times New Roman" w:hAnsi="Arial" w:cs="Arial"/>
          <w:b/>
          <w:bCs/>
          <w:kern w:val="18"/>
          <w:lang w:val="es-ES_tradnl"/>
        </w:rPr>
        <w:tab/>
      </w:r>
      <w:sdt>
        <w:sdtPr>
          <w:rPr>
            <w:rFonts w:ascii="Arial" w:hAnsi="Arial" w:cs="Arial"/>
            <w:b/>
            <w:bCs/>
            <w:lang w:val="es-ES_tradnl"/>
          </w:rPr>
          <w:alias w:val="Title"/>
          <w:id w:val="-257596159"/>
          <w:placeholder>
            <w:docPart w:val="E0E199BFA264454794FDBF52D6FEC44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E6723E">
            <w:rPr>
              <w:rFonts w:ascii="Arial" w:hAnsi="Arial" w:cs="Arial"/>
              <w:b/>
              <w:bCs/>
              <w:lang w:val="es-ES_tradnl"/>
            </w:rPr>
            <w:t>18-072118-01-REV. A</w:t>
          </w:r>
        </w:sdtContent>
      </w:sdt>
    </w:p>
    <w:p w14:paraId="7DD3FD22" w14:textId="5E2FDD6B" w:rsidR="001E0AB6" w:rsidRDefault="00E7765A" w:rsidP="00E7765A">
      <w:pPr>
        <w:rPr>
          <w:rFonts w:cstheme="minorHAnsi"/>
          <w:b/>
          <w:bCs/>
          <w:sz w:val="24"/>
          <w:szCs w:val="24"/>
        </w:rPr>
      </w:pPr>
      <w:r w:rsidRPr="00E7765A">
        <w:rPr>
          <w:rFonts w:ascii="Arial" w:eastAsia="Times New Roman" w:hAnsi="Arial" w:cs="Arial"/>
          <w:b/>
          <w:bCs/>
          <w:kern w:val="18"/>
        </w:rPr>
        <w:t>Title</w:t>
      </w:r>
      <w:r w:rsidRPr="00E7765A">
        <w:rPr>
          <w:rFonts w:ascii="Arial" w:eastAsia="Times New Roman" w:hAnsi="Arial" w:cs="Arial"/>
          <w:b/>
          <w:bCs/>
          <w:kern w:val="18"/>
        </w:rPr>
        <w:tab/>
      </w:r>
      <w:r w:rsidRPr="00E7765A">
        <w:rPr>
          <w:rFonts w:ascii="Arial" w:eastAsia="Times New Roman" w:hAnsi="Arial" w:cs="Arial"/>
          <w:b/>
          <w:bCs/>
          <w:kern w:val="18"/>
        </w:rPr>
        <w:tab/>
      </w:r>
      <w:r w:rsidRPr="00E7765A">
        <w:rPr>
          <w:rFonts w:ascii="Arial" w:eastAsia="Times New Roman" w:hAnsi="Arial" w:cs="Arial"/>
          <w:b/>
          <w:bCs/>
          <w:kern w:val="18"/>
        </w:rPr>
        <w:tab/>
        <w:t>:</w:t>
      </w:r>
      <w:r w:rsidRPr="00E7765A">
        <w:rPr>
          <w:rFonts w:ascii="Arial" w:eastAsia="Times New Roman" w:hAnsi="Arial" w:cs="Arial"/>
          <w:b/>
          <w:bCs/>
          <w:kern w:val="18"/>
        </w:rPr>
        <w:tab/>
      </w:r>
      <w:sdt>
        <w:sdtPr>
          <w:rPr>
            <w:rFonts w:ascii="Arial" w:eastAsia="Times New Roman" w:hAnsi="Arial" w:cs="Arial"/>
            <w:b/>
            <w:bCs/>
            <w:kern w:val="18"/>
          </w:rPr>
          <w:alias w:val="Subject"/>
          <w:id w:val="-1092163322"/>
          <w:placeholder>
            <w:docPart w:val="9F3F9011A4E54DD29A4039939DD07D24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9110C6">
            <w:rPr>
              <w:rFonts w:ascii="Arial" w:eastAsia="Times New Roman" w:hAnsi="Arial" w:cs="Arial"/>
              <w:b/>
              <w:bCs/>
              <w:kern w:val="18"/>
            </w:rPr>
            <w:t>EVAL-LTC7067-AZ</w:t>
          </w:r>
        </w:sdtContent>
      </w:sdt>
      <w:r w:rsidRPr="00E7765A">
        <w:rPr>
          <w:rFonts w:ascii="Arial" w:eastAsia="Times New Roman" w:hAnsi="Arial" w:cs="Arial"/>
          <w:b/>
          <w:bCs/>
          <w:kern w:val="18"/>
        </w:rPr>
        <w:t xml:space="preserve"> </w:t>
      </w:r>
      <w:r w:rsidR="00C52DAD">
        <w:rPr>
          <w:rFonts w:ascii="Arial" w:eastAsia="Times New Roman" w:hAnsi="Arial" w:cs="Arial"/>
          <w:b/>
          <w:bCs/>
          <w:kern w:val="18"/>
        </w:rPr>
        <w:t>Eval</w:t>
      </w:r>
      <w:r w:rsidRPr="00E7765A">
        <w:rPr>
          <w:rFonts w:ascii="Arial" w:eastAsia="Times New Roman" w:hAnsi="Arial" w:cs="Arial"/>
          <w:b/>
          <w:bCs/>
          <w:kern w:val="18"/>
        </w:rPr>
        <w:t xml:space="preserve"> Board Test Procedure</w:t>
      </w:r>
    </w:p>
    <w:tbl>
      <w:tblPr>
        <w:tblStyle w:val="TableGrid2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496"/>
        <w:gridCol w:w="1772"/>
        <w:gridCol w:w="2300"/>
        <w:gridCol w:w="1555"/>
        <w:gridCol w:w="2207"/>
      </w:tblGrid>
      <w:tr w:rsidR="00257814" w:rsidRPr="00257814" w14:paraId="4DA17FE8" w14:textId="77777777" w:rsidTr="002640A4">
        <w:tc>
          <w:tcPr>
            <w:tcW w:w="9330" w:type="dxa"/>
            <w:gridSpan w:val="5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</w:tcPr>
          <w:p w14:paraId="458D0264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  <w:r w:rsidRPr="00257814">
              <w:rPr>
                <w:rFonts w:ascii="Arial" w:eastAsia="Times New Roman" w:hAnsi="Arial" w:cs="Arial"/>
                <w:bCs/>
                <w:kern w:val="18"/>
                <w:sz w:val="20"/>
                <w:szCs w:val="20"/>
              </w:rPr>
              <w:t>REVISION HISTORY</w:t>
            </w:r>
          </w:p>
        </w:tc>
      </w:tr>
      <w:tr w:rsidR="00257814" w:rsidRPr="00257814" w14:paraId="49C394D1" w14:textId="77777777" w:rsidTr="002640A4">
        <w:tc>
          <w:tcPr>
            <w:tcW w:w="149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7B4CF5B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</w:pPr>
            <w:r w:rsidRPr="00257814"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  <w:t>Revision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3BB5C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</w:pPr>
            <w:r w:rsidRPr="00257814"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  <w:t>ECR #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A871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</w:pPr>
            <w:r w:rsidRPr="00257814"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  <w:t>Description of Change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5BFCF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</w:pPr>
            <w:r w:rsidRPr="00257814"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  <w:t>Date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B5C29FC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</w:pPr>
            <w:r w:rsidRPr="00257814">
              <w:rPr>
                <w:rFonts w:ascii="Arial" w:eastAsia="Times New Roman" w:hAnsi="Arial" w:cs="Arial"/>
                <w:b/>
                <w:bCs/>
                <w:kern w:val="18"/>
                <w:sz w:val="20"/>
                <w:szCs w:val="20"/>
              </w:rPr>
              <w:t>Author</w:t>
            </w:r>
          </w:p>
        </w:tc>
      </w:tr>
      <w:tr w:rsidR="00257814" w:rsidRPr="00257814" w14:paraId="69A11CD0" w14:textId="77777777" w:rsidTr="002640A4">
        <w:tc>
          <w:tcPr>
            <w:tcW w:w="149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F3101E5" w14:textId="76486A33" w:rsidR="00257814" w:rsidRPr="00257814" w:rsidRDefault="00650080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kern w:val="18"/>
                <w:sz w:val="19"/>
                <w:szCs w:val="19"/>
              </w:rPr>
              <w:t>A</w:t>
            </w: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2A494" w14:textId="2B6FBB31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  <w:r w:rsidRPr="00257814">
              <w:rPr>
                <w:rFonts w:ascii="Arial" w:eastAsia="Times New Roman" w:hAnsi="Arial" w:cs="Arial"/>
                <w:kern w:val="18"/>
                <w:sz w:val="20"/>
                <w:szCs w:val="20"/>
              </w:rPr>
              <w:t>ECR-</w:t>
            </w:r>
            <w:r w:rsidR="00E6723E">
              <w:rPr>
                <w:rFonts w:ascii="Arial" w:eastAsia="Times New Roman" w:hAnsi="Arial" w:cs="Arial"/>
                <w:kern w:val="18"/>
                <w:sz w:val="20"/>
                <w:szCs w:val="20"/>
              </w:rPr>
              <w:t>112470</w:t>
            </w: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09B4E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20"/>
                <w:szCs w:val="20"/>
              </w:rPr>
            </w:pPr>
            <w:r w:rsidRPr="00257814">
              <w:rPr>
                <w:rFonts w:ascii="Arial" w:eastAsia="Times New Roman" w:hAnsi="Arial" w:cs="Arial"/>
                <w:kern w:val="18"/>
                <w:sz w:val="20"/>
                <w:szCs w:val="20"/>
              </w:rPr>
              <w:t>Initial Release</w:t>
            </w: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2DB80" w14:textId="0DB24371" w:rsidR="00257814" w:rsidRPr="00257814" w:rsidRDefault="00ED1A53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kern w:val="18"/>
                <w:sz w:val="19"/>
                <w:szCs w:val="19"/>
              </w:rPr>
              <w:t>2</w:t>
            </w:r>
            <w:r w:rsidR="00E6723E">
              <w:rPr>
                <w:rFonts w:ascii="Arial" w:eastAsia="Times New Roman" w:hAnsi="Arial" w:cs="Arial"/>
                <w:kern w:val="18"/>
                <w:sz w:val="19"/>
                <w:szCs w:val="19"/>
              </w:rPr>
              <w:t>6</w:t>
            </w:r>
            <w:r>
              <w:rPr>
                <w:rFonts w:ascii="Arial" w:eastAsia="Times New Roman" w:hAnsi="Arial" w:cs="Arial"/>
                <w:kern w:val="18"/>
                <w:sz w:val="19"/>
                <w:szCs w:val="19"/>
              </w:rPr>
              <w:t>2/2023</w:t>
            </w: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64B8103" w14:textId="11C73A62" w:rsidR="00257814" w:rsidRPr="00257814" w:rsidRDefault="00ED1A53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kern w:val="18"/>
                <w:sz w:val="19"/>
                <w:szCs w:val="19"/>
              </w:rPr>
              <w:t>Yinan Cai</w:t>
            </w:r>
          </w:p>
        </w:tc>
      </w:tr>
      <w:tr w:rsidR="00257814" w:rsidRPr="00257814" w14:paraId="3C182575" w14:textId="77777777" w:rsidTr="002640A4">
        <w:tc>
          <w:tcPr>
            <w:tcW w:w="1496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4DB57C3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2CBE0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29C4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3126E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236D1B6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</w:tr>
      <w:tr w:rsidR="00257814" w:rsidRPr="00257814" w14:paraId="544A5491" w14:textId="77777777" w:rsidTr="002640A4">
        <w:tc>
          <w:tcPr>
            <w:tcW w:w="149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0561DA8A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6099C3A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9BB2A7A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C592FC8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348B04F7" w14:textId="77777777" w:rsidR="00257814" w:rsidRPr="00257814" w:rsidRDefault="0025781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</w:tr>
      <w:tr w:rsidR="002640A4" w:rsidRPr="00257814" w14:paraId="64B8CBC4" w14:textId="77777777" w:rsidTr="002640A4">
        <w:tc>
          <w:tcPr>
            <w:tcW w:w="1496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0895079C" w14:textId="77777777" w:rsidR="002640A4" w:rsidRPr="00257814" w:rsidRDefault="002640A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8519E8C" w14:textId="77777777" w:rsidR="002640A4" w:rsidRPr="00257814" w:rsidRDefault="002640A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23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4E3C4783" w14:textId="77777777" w:rsidR="002640A4" w:rsidRPr="00257814" w:rsidRDefault="002640A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155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9904095" w14:textId="77777777" w:rsidR="002640A4" w:rsidRPr="00257814" w:rsidRDefault="002640A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  <w:tc>
          <w:tcPr>
            <w:tcW w:w="220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2E0A85B9" w14:textId="77777777" w:rsidR="002640A4" w:rsidRPr="00257814" w:rsidRDefault="002640A4" w:rsidP="00257814">
            <w:pPr>
              <w:spacing w:before="80" w:after="80"/>
              <w:jc w:val="center"/>
              <w:rPr>
                <w:rFonts w:ascii="Arial" w:eastAsia="Times New Roman" w:hAnsi="Arial" w:cs="Arial"/>
                <w:kern w:val="18"/>
                <w:sz w:val="19"/>
                <w:szCs w:val="19"/>
              </w:rPr>
            </w:pPr>
          </w:p>
        </w:tc>
      </w:tr>
    </w:tbl>
    <w:tbl>
      <w:tblPr>
        <w:tblStyle w:val="TableGrid3"/>
        <w:tblpPr w:leftFromText="180" w:rightFromText="180" w:vertAnchor="page" w:horzAnchor="margin" w:tblpXSpec="center" w:tblpY="6044"/>
        <w:tblW w:w="0" w:type="auto"/>
        <w:tblInd w:w="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48"/>
        <w:gridCol w:w="3870"/>
      </w:tblGrid>
      <w:tr w:rsidR="002640A4" w14:paraId="33D5D442" w14:textId="77777777" w:rsidTr="002640A4">
        <w:tc>
          <w:tcPr>
            <w:tcW w:w="6318" w:type="dxa"/>
            <w:gridSpan w:val="2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hideMark/>
          </w:tcPr>
          <w:p w14:paraId="185945C2" w14:textId="77777777" w:rsidR="002640A4" w:rsidRDefault="002640A4" w:rsidP="002640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Required Approvers</w:t>
            </w:r>
          </w:p>
        </w:tc>
      </w:tr>
      <w:tr w:rsidR="002640A4" w14:paraId="0DA9C712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3CA4F8" w14:textId="77777777" w:rsidR="002640A4" w:rsidRDefault="002640A4" w:rsidP="002640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Approver Roles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14:paraId="0A919264" w14:textId="77777777" w:rsidR="002640A4" w:rsidRDefault="002640A4" w:rsidP="002640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Approver Names</w:t>
            </w:r>
          </w:p>
        </w:tc>
      </w:tr>
      <w:tr w:rsidR="002640A4" w14:paraId="48344083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46AE9E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Apps Engineer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14:paraId="43A5BC43" w14:textId="0406229A" w:rsidR="002640A4" w:rsidRDefault="009110C6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Yinan Cai</w:t>
            </w:r>
          </w:p>
        </w:tc>
      </w:tr>
      <w:tr w:rsidR="002640A4" w14:paraId="31BC68B4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9BCA31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Apps Director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hideMark/>
          </w:tcPr>
          <w:p w14:paraId="4EA88328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Keith Szolusha</w:t>
            </w:r>
          </w:p>
        </w:tc>
      </w:tr>
      <w:tr w:rsidR="002640A4" w14:paraId="1FA2BE69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24098CB2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1D675132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0A4" w14:paraId="67DB4AC6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16F946B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09D9147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0A4" w14:paraId="592C07C0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62D0830A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4401329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0A4" w14:paraId="51143E38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9323455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60E63B7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0A4" w14:paraId="45A440A3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10A3C2EA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757932F1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0A4" w14:paraId="0132A71C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49507512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2EA814CC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0A4" w14:paraId="59BC96EC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14:paraId="0F419E37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14:paraId="635F4A91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40A4" w14:paraId="4D88F6EE" w14:textId="77777777" w:rsidTr="002640A4">
        <w:tc>
          <w:tcPr>
            <w:tcW w:w="244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32F6AFA8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3CBD844B" w14:textId="77777777" w:rsidR="002640A4" w:rsidRDefault="002640A4" w:rsidP="002640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157210" w14:textId="77777777" w:rsidR="001E0AB6" w:rsidRDefault="001E0AB6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br w:type="page"/>
      </w:r>
    </w:p>
    <w:p w14:paraId="5DB1EC40" w14:textId="4FC067CD" w:rsidR="00CA3EE7" w:rsidRDefault="00CA3EE7" w:rsidP="00CA3EE7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lastRenderedPageBreak/>
        <w:t>Test Procedure for EVAL-LTC7067-AZ</w:t>
      </w:r>
    </w:p>
    <w:p w14:paraId="0DC13689" w14:textId="77777777" w:rsidR="00CA3EE7" w:rsidRDefault="00CA3EE7" w:rsidP="00CA3EE7">
      <w:pPr>
        <w:rPr>
          <w:sz w:val="19"/>
        </w:rPr>
      </w:pPr>
    </w:p>
    <w:p w14:paraId="4855CCBB" w14:textId="1ECDB3A6" w:rsidR="00CA3EE7" w:rsidRDefault="00CA3EE7" w:rsidP="00CA3EE7">
      <w:r>
        <w:t>Applications Engineer: Yinan Cai</w:t>
      </w:r>
    </w:p>
    <w:p w14:paraId="244B561B" w14:textId="00016C3F" w:rsidR="00CA3EE7" w:rsidRDefault="00CA3EE7" w:rsidP="00CA3EE7">
      <w:pPr>
        <w:rPr>
          <w:rFonts w:cstheme="minorHAnsi"/>
          <w:b/>
          <w:bCs/>
          <w:sz w:val="24"/>
          <w:szCs w:val="24"/>
        </w:rPr>
      </w:pPr>
      <w:r>
        <w:t>PCB Designer:  June Wu</w:t>
      </w:r>
      <w:r w:rsidRPr="00592251">
        <w:rPr>
          <w:rFonts w:cstheme="minorHAnsi"/>
          <w:b/>
          <w:bCs/>
          <w:sz w:val="24"/>
          <w:szCs w:val="24"/>
        </w:rPr>
        <w:t xml:space="preserve"> </w:t>
      </w:r>
    </w:p>
    <w:p w14:paraId="0FCDECBA" w14:textId="31019203" w:rsidR="00DD2A80" w:rsidRPr="00592251" w:rsidRDefault="00DD2A80" w:rsidP="00CA3EE7">
      <w:pPr>
        <w:rPr>
          <w:rFonts w:cstheme="minorHAnsi"/>
          <w:b/>
          <w:bCs/>
          <w:sz w:val="24"/>
          <w:szCs w:val="24"/>
        </w:rPr>
      </w:pPr>
      <w:r w:rsidRPr="00592251">
        <w:rPr>
          <w:rFonts w:cstheme="minorHAnsi"/>
          <w:b/>
          <w:bCs/>
          <w:sz w:val="24"/>
          <w:szCs w:val="24"/>
        </w:rPr>
        <w:t>Introduction</w:t>
      </w:r>
    </w:p>
    <w:p w14:paraId="741C4851" w14:textId="0C0DFDF6" w:rsidR="00B3236C" w:rsidRDefault="00723D9B" w:rsidP="009808A7">
      <w:pPr>
        <w:pStyle w:val="ListParagraph"/>
        <w:ind w:left="0"/>
        <w:rPr>
          <w:rFonts w:cstheme="minorHAnsi"/>
        </w:rPr>
      </w:pPr>
      <w:bookmarkStart w:id="0" w:name="OLE_LINK11"/>
      <w:r w:rsidRPr="00A36590">
        <w:rPr>
          <w:rFonts w:cstheme="minorHAnsi"/>
        </w:rPr>
        <w:t>The</w:t>
      </w:r>
      <w:r w:rsidR="00C500D5">
        <w:rPr>
          <w:rFonts w:cstheme="minorHAnsi"/>
        </w:rPr>
        <w:t xml:space="preserve"> </w:t>
      </w:r>
      <w:bookmarkStart w:id="1" w:name="OLE_LINK18"/>
      <w:r w:rsidR="00EC0D7D">
        <w:rPr>
          <w:rFonts w:cstheme="minorHAnsi"/>
          <w:color w:val="000000" w:themeColor="text1"/>
        </w:rPr>
        <w:t xml:space="preserve">EVAL-LTC7067-AZ </w:t>
      </w:r>
      <w:bookmarkEnd w:id="1"/>
      <w:r w:rsidRPr="00A36590">
        <w:rPr>
          <w:rFonts w:cstheme="minorHAnsi"/>
        </w:rPr>
        <w:t>features the LTC</w:t>
      </w:r>
      <w:r w:rsidR="00496A36">
        <w:rPr>
          <w:rFonts w:cstheme="minorHAnsi"/>
        </w:rPr>
        <w:t>7</w:t>
      </w:r>
      <w:r w:rsidR="00CD1F9E">
        <w:rPr>
          <w:rFonts w:cstheme="minorHAnsi"/>
        </w:rPr>
        <w:t>067</w:t>
      </w:r>
      <w:r w:rsidR="00327262">
        <w:rPr>
          <w:rFonts w:cstheme="minorHAnsi"/>
        </w:rPr>
        <w:t xml:space="preserve"> </w:t>
      </w:r>
      <w:r w:rsidRPr="00A36590">
        <w:rPr>
          <w:rFonts w:cstheme="minorHAnsi"/>
        </w:rPr>
        <w:t xml:space="preserve">in a </w:t>
      </w:r>
      <w:r w:rsidR="0032510C">
        <w:rPr>
          <w:rFonts w:cstheme="minorHAnsi"/>
        </w:rPr>
        <w:t>default set up with a single load capacitor</w:t>
      </w:r>
      <w:r w:rsidR="00E81A21">
        <w:rPr>
          <w:rFonts w:cstheme="minorHAnsi"/>
        </w:rPr>
        <w:t>.</w:t>
      </w:r>
      <w:r w:rsidR="0032510C">
        <w:rPr>
          <w:rFonts w:cstheme="minorHAnsi"/>
        </w:rPr>
        <w:t xml:space="preserve"> </w:t>
      </w:r>
      <w:r w:rsidR="00E81A21">
        <w:rPr>
          <w:rFonts w:cstheme="minorHAnsi"/>
        </w:rPr>
        <w:t>I</w:t>
      </w:r>
      <w:r w:rsidR="0032510C">
        <w:rPr>
          <w:rFonts w:cstheme="minorHAnsi"/>
        </w:rPr>
        <w:t xml:space="preserve">t’s also </w:t>
      </w:r>
      <w:r w:rsidR="00C476DD">
        <w:rPr>
          <w:rFonts w:cstheme="minorHAnsi"/>
        </w:rPr>
        <w:t>flexible and</w:t>
      </w:r>
      <w:r w:rsidR="00E81A21" w:rsidRPr="00376986">
        <w:rPr>
          <w:rFonts w:cstheme="minorHAnsi"/>
        </w:rPr>
        <w:t xml:space="preserve"> </w:t>
      </w:r>
      <w:r w:rsidR="0032510C" w:rsidRPr="00376986">
        <w:rPr>
          <w:rFonts w:cstheme="minorHAnsi"/>
        </w:rPr>
        <w:t xml:space="preserve">can </w:t>
      </w:r>
      <w:r w:rsidR="00E81A21" w:rsidRPr="00376986">
        <w:rPr>
          <w:rFonts w:cstheme="minorHAnsi"/>
        </w:rPr>
        <w:t xml:space="preserve">be </w:t>
      </w:r>
      <w:r w:rsidR="0032510C" w:rsidRPr="00376986">
        <w:rPr>
          <w:rFonts w:cstheme="minorHAnsi"/>
        </w:rPr>
        <w:t>test</w:t>
      </w:r>
      <w:r w:rsidR="00E81A21" w:rsidRPr="00376986">
        <w:rPr>
          <w:rFonts w:cstheme="minorHAnsi"/>
        </w:rPr>
        <w:t>ed</w:t>
      </w:r>
      <w:r w:rsidR="0032510C">
        <w:rPr>
          <w:rFonts w:cstheme="minorHAnsi"/>
        </w:rPr>
        <w:t xml:space="preserve"> in</w:t>
      </w:r>
      <w:r w:rsidR="00CD1F9E">
        <w:rPr>
          <w:rFonts w:cstheme="minorHAnsi"/>
        </w:rPr>
        <w:t xml:space="preserve"> configuration as a non-</w:t>
      </w:r>
      <w:r w:rsidR="00D84B2C">
        <w:rPr>
          <w:rFonts w:cstheme="minorHAnsi"/>
        </w:rPr>
        <w:t>synchronous</w:t>
      </w:r>
      <w:r w:rsidR="00CD1F9E">
        <w:rPr>
          <w:rFonts w:cstheme="minorHAnsi"/>
        </w:rPr>
        <w:t xml:space="preserve"> step down</w:t>
      </w:r>
      <w:r w:rsidR="00D84B2C">
        <w:rPr>
          <w:rFonts w:cstheme="minorHAnsi"/>
        </w:rPr>
        <w:t xml:space="preserve"> or </w:t>
      </w:r>
      <w:r w:rsidR="006C0623">
        <w:rPr>
          <w:rFonts w:cstheme="minorHAnsi"/>
        </w:rPr>
        <w:t xml:space="preserve">as a </w:t>
      </w:r>
      <w:r w:rsidR="00D84B2C">
        <w:rPr>
          <w:rFonts w:cstheme="minorHAnsi"/>
        </w:rPr>
        <w:t>nonsynchronous step-up converter</w:t>
      </w:r>
      <w:r w:rsidRPr="00A36590">
        <w:rPr>
          <w:rFonts w:cstheme="minorHAnsi"/>
        </w:rPr>
        <w:t xml:space="preserve">. </w:t>
      </w:r>
      <w:r w:rsidR="0012130C" w:rsidRPr="00A36590">
        <w:rPr>
          <w:rFonts w:cstheme="minorHAnsi"/>
        </w:rPr>
        <w:t>Specifications for the</w:t>
      </w:r>
      <w:r w:rsidRPr="00A36590">
        <w:rPr>
          <w:rFonts w:cstheme="minorHAnsi"/>
        </w:rPr>
        <w:t xml:space="preserve"> </w:t>
      </w:r>
      <w:r w:rsidR="0074675F">
        <w:rPr>
          <w:rFonts w:cstheme="minorHAnsi"/>
        </w:rPr>
        <w:t xml:space="preserve">input voltage range, </w:t>
      </w:r>
      <w:r w:rsidR="00D84B2C">
        <w:rPr>
          <w:rFonts w:cstheme="minorHAnsi"/>
        </w:rPr>
        <w:t>PWM input voltage</w:t>
      </w:r>
      <w:r w:rsidR="0074675F">
        <w:rPr>
          <w:rFonts w:cstheme="minorHAnsi"/>
        </w:rPr>
        <w:t xml:space="preserve"> are shown in </w:t>
      </w:r>
      <w:r w:rsidR="0074675F">
        <w:rPr>
          <w:rFonts w:cstheme="minorHAnsi"/>
        </w:rPr>
        <w:fldChar w:fldCharType="begin"/>
      </w:r>
      <w:r w:rsidR="0074675F">
        <w:rPr>
          <w:rFonts w:cstheme="minorHAnsi"/>
        </w:rPr>
        <w:instrText xml:space="preserve"> REF _Ref89162149 \r \h </w:instrText>
      </w:r>
      <w:r w:rsidR="0074675F">
        <w:rPr>
          <w:rFonts w:cstheme="minorHAnsi"/>
        </w:rPr>
      </w:r>
      <w:r w:rsidR="0074675F">
        <w:rPr>
          <w:rFonts w:cstheme="minorHAnsi"/>
        </w:rPr>
        <w:fldChar w:fldCharType="separate"/>
      </w:r>
      <w:r w:rsidR="0074675F">
        <w:rPr>
          <w:rFonts w:cstheme="minorHAnsi"/>
        </w:rPr>
        <w:t>Table 1</w:t>
      </w:r>
      <w:r w:rsidR="0074675F">
        <w:rPr>
          <w:rFonts w:cstheme="minorHAnsi"/>
        </w:rPr>
        <w:fldChar w:fldCharType="end"/>
      </w:r>
      <w:r w:rsidRPr="00A36590">
        <w:rPr>
          <w:rFonts w:cstheme="minorHAnsi"/>
        </w:rPr>
        <w:t>:</w:t>
      </w:r>
      <w:r w:rsidRPr="00A36590">
        <w:rPr>
          <w:rFonts w:cstheme="minorHAnsi"/>
        </w:rPr>
        <w:br/>
      </w:r>
    </w:p>
    <w:tbl>
      <w:tblPr>
        <w:tblStyle w:val="TableGrid"/>
        <w:tblW w:w="9420" w:type="dxa"/>
        <w:tblLayout w:type="fixed"/>
        <w:tblLook w:val="04A0" w:firstRow="1" w:lastRow="0" w:firstColumn="1" w:lastColumn="0" w:noHBand="0" w:noVBand="1"/>
      </w:tblPr>
      <w:tblGrid>
        <w:gridCol w:w="3253"/>
        <w:gridCol w:w="4483"/>
        <w:gridCol w:w="1684"/>
      </w:tblGrid>
      <w:tr w:rsidR="00217A8A" w14:paraId="4AEB32D2" w14:textId="77777777" w:rsidTr="004C63D0">
        <w:trPr>
          <w:trHeight w:val="25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B17EA" w14:textId="77777777" w:rsidR="00217A8A" w:rsidRDefault="00217A8A" w:rsidP="004C63D0">
            <w:bookmarkStart w:id="2" w:name="OLE_LINK6"/>
            <w:bookmarkEnd w:id="0"/>
            <w:r>
              <w:t>PARAMETER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14FBD" w14:textId="77777777" w:rsidR="00217A8A" w:rsidRDefault="00217A8A" w:rsidP="004C63D0">
            <w:r>
              <w:t>CONDITIONS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CD66E" w14:textId="77777777" w:rsidR="00217A8A" w:rsidRDefault="00217A8A" w:rsidP="004C63D0">
            <w:r>
              <w:t>VALUE</w:t>
            </w:r>
          </w:p>
        </w:tc>
      </w:tr>
      <w:tr w:rsidR="00217A8A" w14:paraId="2F733ED4" w14:textId="77777777" w:rsidTr="004C63D0">
        <w:trPr>
          <w:trHeight w:val="259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97B9B" w14:textId="77777777" w:rsidR="00217A8A" w:rsidRDefault="00217A8A" w:rsidP="004C63D0">
            <w:r>
              <w:t>Input Voltage Range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B091" w14:textId="77777777" w:rsidR="00217A8A" w:rsidRDefault="00217A8A" w:rsidP="004C63D0"/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D7A8D" w14:textId="775946F1" w:rsidR="00217A8A" w:rsidRDefault="00217A8A" w:rsidP="004C63D0">
            <w:pPr>
              <w:jc w:val="center"/>
            </w:pPr>
            <w:r>
              <w:t xml:space="preserve">4.5V to </w:t>
            </w:r>
            <w:r w:rsidR="007A0518">
              <w:t>1</w:t>
            </w:r>
            <w:r>
              <w:t>4V</w:t>
            </w:r>
          </w:p>
        </w:tc>
      </w:tr>
      <w:tr w:rsidR="00217A8A" w14:paraId="001AB087" w14:textId="77777777" w:rsidTr="004C63D0">
        <w:trPr>
          <w:trHeight w:val="271"/>
        </w:trPr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E090E" w14:textId="2402F1C7" w:rsidR="00217A8A" w:rsidRDefault="00123D79" w:rsidP="004C63D0">
            <w:r>
              <w:t>PWM input range</w:t>
            </w:r>
          </w:p>
        </w:tc>
        <w:tc>
          <w:tcPr>
            <w:tcW w:w="4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4736" w14:textId="6DB18089" w:rsidR="00217A8A" w:rsidRDefault="00217A8A" w:rsidP="004C63D0">
            <w:bookmarkStart w:id="3" w:name="OLE_LINK1"/>
            <w:r>
              <w:t>V</w:t>
            </w:r>
            <w:r>
              <w:rPr>
                <w:vertAlign w:val="subscript"/>
              </w:rPr>
              <w:t>IN</w:t>
            </w:r>
            <w:r>
              <w:t xml:space="preserve"> = 4</w:t>
            </w:r>
            <w:r w:rsidR="00125234">
              <w:t>.5</w:t>
            </w:r>
            <w:r>
              <w:t xml:space="preserve">V to </w:t>
            </w:r>
            <w:r w:rsidR="00DD29CE">
              <w:t>1</w:t>
            </w:r>
            <w:r>
              <w:t>4V</w:t>
            </w:r>
            <w:bookmarkEnd w:id="3"/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EB677" w14:textId="02F1F5B8" w:rsidR="00217A8A" w:rsidRDefault="00CD1F9E" w:rsidP="004C63D0">
            <w:pPr>
              <w:jc w:val="center"/>
            </w:pPr>
            <w:r>
              <w:t>0</w:t>
            </w:r>
            <w:r w:rsidR="00123D79">
              <w:t>V to</w:t>
            </w:r>
            <w:r>
              <w:t xml:space="preserve"> 6V</w:t>
            </w:r>
          </w:p>
        </w:tc>
      </w:tr>
    </w:tbl>
    <w:p w14:paraId="32487E9A" w14:textId="123E65B2" w:rsidR="00426192" w:rsidRPr="009B7DFD" w:rsidRDefault="003572DB" w:rsidP="009B7DFD">
      <w:pPr>
        <w:pStyle w:val="ListParagraph"/>
        <w:numPr>
          <w:ilvl w:val="0"/>
          <w:numId w:val="32"/>
        </w:numPr>
        <w:rPr>
          <w:rFonts w:cstheme="minorHAnsi"/>
        </w:rPr>
      </w:pPr>
      <w:bookmarkStart w:id="4" w:name="_Ref89162149"/>
      <w:bookmarkEnd w:id="2"/>
      <w:r w:rsidRPr="009B7DFD">
        <w:rPr>
          <w:rFonts w:cstheme="minorHAnsi"/>
        </w:rPr>
        <w:t>Performance summary at T</w:t>
      </w:r>
      <w:r w:rsidRPr="009B7DFD">
        <w:rPr>
          <w:rFonts w:cstheme="minorHAnsi"/>
          <w:vertAlign w:val="subscript"/>
        </w:rPr>
        <w:t>A</w:t>
      </w:r>
      <w:r w:rsidRPr="009B7DFD">
        <w:rPr>
          <w:rFonts w:cstheme="minorHAnsi"/>
        </w:rPr>
        <w:t>=25°C.</w:t>
      </w:r>
      <w:bookmarkEnd w:id="4"/>
    </w:p>
    <w:p w14:paraId="10956163" w14:textId="77777777" w:rsidR="003572DB" w:rsidRPr="00A36590" w:rsidRDefault="003572DB" w:rsidP="00426192">
      <w:pPr>
        <w:rPr>
          <w:rFonts w:cstheme="minorHAnsi"/>
        </w:rPr>
      </w:pPr>
    </w:p>
    <w:p w14:paraId="7C51ECE7" w14:textId="77777777" w:rsidR="000254E7" w:rsidRPr="00592251" w:rsidRDefault="000254E7" w:rsidP="000254E7">
      <w:pPr>
        <w:pStyle w:val="BodyText"/>
        <w:jc w:val="left"/>
        <w:rPr>
          <w:rFonts w:asciiTheme="minorHAnsi" w:hAnsiTheme="minorHAnsi" w:cstheme="minorHAnsi"/>
          <w:b/>
          <w:bCs/>
        </w:rPr>
      </w:pPr>
      <w:r w:rsidRPr="00592251">
        <w:rPr>
          <w:rFonts w:asciiTheme="minorHAnsi" w:hAnsiTheme="minorHAnsi" w:cstheme="minorHAnsi"/>
          <w:b/>
          <w:bCs/>
        </w:rPr>
        <w:t>Test procedure</w:t>
      </w:r>
    </w:p>
    <w:p w14:paraId="39173AEE" w14:textId="4C385D2E" w:rsidR="00952ED6" w:rsidRPr="00A36590" w:rsidRDefault="00952ED6" w:rsidP="00952ED6">
      <w:pPr>
        <w:rPr>
          <w:rFonts w:cstheme="minorHAnsi"/>
        </w:rPr>
      </w:pPr>
      <w:r w:rsidRPr="00A36590">
        <w:rPr>
          <w:rFonts w:cstheme="minorHAnsi"/>
        </w:rPr>
        <w:t xml:space="preserve">Demonstration circuit </w:t>
      </w:r>
      <w:r w:rsidR="00125234" w:rsidRPr="00125234">
        <w:rPr>
          <w:rFonts w:cstheme="minorHAnsi"/>
        </w:rPr>
        <w:t>EVAL-LTC7067-AZ</w:t>
      </w:r>
      <w:r w:rsidR="00070D27">
        <w:rPr>
          <w:rFonts w:cstheme="minorHAnsi"/>
        </w:rPr>
        <w:t xml:space="preserve"> </w:t>
      </w:r>
      <w:r w:rsidRPr="00A36590">
        <w:rPr>
          <w:rFonts w:cstheme="minorHAnsi"/>
        </w:rPr>
        <w:t>is easy to setup for evaluating the LTC</w:t>
      </w:r>
      <w:r w:rsidR="00125234">
        <w:rPr>
          <w:rFonts w:cstheme="minorHAnsi"/>
        </w:rPr>
        <w:t>7067</w:t>
      </w:r>
      <w:r w:rsidRPr="00A36590">
        <w:rPr>
          <w:rFonts w:cstheme="minorHAnsi"/>
        </w:rPr>
        <w:t xml:space="preserve">. Please refer to </w:t>
      </w:r>
      <w:r w:rsidR="004921A2">
        <w:rPr>
          <w:rFonts w:cstheme="minorHAnsi"/>
        </w:rPr>
        <w:fldChar w:fldCharType="begin"/>
      </w:r>
      <w:r w:rsidR="004921A2">
        <w:rPr>
          <w:rFonts w:cstheme="minorHAnsi"/>
        </w:rPr>
        <w:instrText xml:space="preserve"> REF _Ref87864259 \r \h </w:instrText>
      </w:r>
      <w:r w:rsidR="004921A2">
        <w:rPr>
          <w:rFonts w:cstheme="minorHAnsi"/>
        </w:rPr>
      </w:r>
      <w:r w:rsidR="004921A2">
        <w:rPr>
          <w:rFonts w:cstheme="minorHAnsi"/>
        </w:rPr>
        <w:fldChar w:fldCharType="separate"/>
      </w:r>
      <w:r w:rsidR="004921A2">
        <w:rPr>
          <w:rFonts w:cstheme="minorHAnsi"/>
        </w:rPr>
        <w:t>Figure 1</w:t>
      </w:r>
      <w:r w:rsidR="004921A2">
        <w:rPr>
          <w:rFonts w:cstheme="minorHAnsi"/>
        </w:rPr>
        <w:fldChar w:fldCharType="end"/>
      </w:r>
      <w:r w:rsidR="004921A2">
        <w:rPr>
          <w:rFonts w:cstheme="minorHAnsi"/>
        </w:rPr>
        <w:t xml:space="preserve"> </w:t>
      </w:r>
      <w:r w:rsidRPr="00A36590">
        <w:rPr>
          <w:rFonts w:cstheme="minorHAnsi"/>
        </w:rPr>
        <w:t>for the proper measurement equipment setup</w:t>
      </w:r>
      <w:r w:rsidR="00D17FAC">
        <w:rPr>
          <w:rFonts w:cstheme="minorHAnsi"/>
        </w:rPr>
        <w:t xml:space="preserve"> and </w:t>
      </w:r>
      <w:r w:rsidR="00D17FAC">
        <w:rPr>
          <w:rFonts w:cstheme="minorHAnsi"/>
        </w:rPr>
        <w:fldChar w:fldCharType="begin"/>
      </w:r>
      <w:r w:rsidR="00D17FAC">
        <w:rPr>
          <w:rFonts w:cstheme="minorHAnsi"/>
        </w:rPr>
        <w:instrText xml:space="preserve"> REF _Ref168990802 \r \h </w:instrText>
      </w:r>
      <w:r w:rsidR="00D17FAC">
        <w:rPr>
          <w:rFonts w:cstheme="minorHAnsi"/>
        </w:rPr>
      </w:r>
      <w:r w:rsidR="00D17FAC">
        <w:rPr>
          <w:rFonts w:cstheme="minorHAnsi"/>
        </w:rPr>
        <w:fldChar w:fldCharType="separate"/>
      </w:r>
      <w:r w:rsidR="00D17FAC">
        <w:rPr>
          <w:rFonts w:cstheme="minorHAnsi"/>
        </w:rPr>
        <w:t>Table 2</w:t>
      </w:r>
      <w:r w:rsidR="00D17FAC">
        <w:rPr>
          <w:rFonts w:cstheme="minorHAnsi"/>
        </w:rPr>
        <w:fldChar w:fldCharType="end"/>
      </w:r>
      <w:r w:rsidR="00B10616">
        <w:rPr>
          <w:rFonts w:cstheme="minorHAnsi"/>
        </w:rPr>
        <w:t xml:space="preserve"> for the list of equipment. The test procedure is below</w:t>
      </w:r>
      <w:r w:rsidRPr="00A36590">
        <w:rPr>
          <w:rFonts w:cstheme="minorHAnsi"/>
        </w:rPr>
        <w:t>.</w:t>
      </w:r>
    </w:p>
    <w:p w14:paraId="2D0407A6" w14:textId="541AD350" w:rsidR="0066625D" w:rsidRPr="0066625D" w:rsidRDefault="009844FD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With power off, connect the </w:t>
      </w:r>
      <w:bookmarkStart w:id="5" w:name="OLE_LINK3"/>
      <w:r>
        <w:rPr>
          <w:rFonts w:cstheme="minorHAnsi"/>
        </w:rPr>
        <w:t xml:space="preserve">input power supply </w:t>
      </w:r>
      <w:bookmarkEnd w:id="5"/>
      <w:r>
        <w:rPr>
          <w:rFonts w:cstheme="minorHAnsi"/>
        </w:rPr>
        <w:t>to V</w:t>
      </w:r>
      <w:r w:rsidR="00125234">
        <w:rPr>
          <w:rFonts w:cstheme="minorHAnsi"/>
        </w:rPr>
        <w:t>CC</w:t>
      </w:r>
      <w:r>
        <w:rPr>
          <w:rFonts w:cstheme="minorHAnsi"/>
        </w:rPr>
        <w:t xml:space="preserve"> (4.5V to </w:t>
      </w:r>
      <w:r w:rsidR="00125234">
        <w:rPr>
          <w:rFonts w:cstheme="minorHAnsi"/>
        </w:rPr>
        <w:t>1</w:t>
      </w:r>
      <w:r>
        <w:rPr>
          <w:rFonts w:cstheme="minorHAnsi"/>
        </w:rPr>
        <w:t>4V) and GND (input return)</w:t>
      </w:r>
      <w:r w:rsidR="00E81A21">
        <w:rPr>
          <w:rFonts w:cstheme="minorHAnsi"/>
        </w:rPr>
        <w:t>.</w:t>
      </w:r>
    </w:p>
    <w:p w14:paraId="0E9A9E4A" w14:textId="7A81D3D2" w:rsidR="00284C1F" w:rsidRDefault="00437889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bookmarkStart w:id="6" w:name="OLE_LINK9"/>
      <w:r>
        <w:rPr>
          <w:rFonts w:cstheme="minorHAnsi"/>
        </w:rPr>
        <w:t>With power off, c</w:t>
      </w:r>
      <w:r w:rsidR="00F250DD">
        <w:rPr>
          <w:rFonts w:cstheme="minorHAnsi"/>
        </w:rPr>
        <w:t xml:space="preserve">onnect </w:t>
      </w:r>
      <w:r>
        <w:rPr>
          <w:rFonts w:cstheme="minorHAnsi"/>
        </w:rPr>
        <w:t>another</w:t>
      </w:r>
      <w:r w:rsidR="00F250DD">
        <w:rPr>
          <w:rFonts w:cstheme="minorHAnsi"/>
        </w:rPr>
        <w:t xml:space="preserve"> </w:t>
      </w:r>
      <w:r>
        <w:rPr>
          <w:rFonts w:cstheme="minorHAnsi"/>
        </w:rPr>
        <w:t xml:space="preserve">input power supply to </w:t>
      </w:r>
      <w:r w:rsidR="00125234">
        <w:rPr>
          <w:rFonts w:cstheme="minorHAnsi"/>
        </w:rPr>
        <w:t>G1IN</w:t>
      </w:r>
      <w:r w:rsidR="00F250DD">
        <w:rPr>
          <w:rFonts w:cstheme="minorHAnsi"/>
        </w:rPr>
        <w:t xml:space="preserve"> and GND. Refer to Figure 1</w:t>
      </w:r>
      <w:bookmarkEnd w:id="6"/>
      <w:r w:rsidR="00F250DD">
        <w:rPr>
          <w:rFonts w:cstheme="minorHAnsi"/>
        </w:rPr>
        <w:t>.</w:t>
      </w:r>
    </w:p>
    <w:p w14:paraId="40ACDD5F" w14:textId="242973A3" w:rsidR="001A6945" w:rsidRPr="0066625D" w:rsidRDefault="001A6945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>With power off, connect another input power supply to G2IN and GND. Refer to Figure 1</w:t>
      </w:r>
      <w:r w:rsidR="00E81A21">
        <w:rPr>
          <w:rFonts w:cstheme="minorHAnsi"/>
        </w:rPr>
        <w:t>.</w:t>
      </w:r>
    </w:p>
    <w:p w14:paraId="5B69B159" w14:textId="63B303D9" w:rsidR="00F67A55" w:rsidRPr="009A4393" w:rsidRDefault="006E0562" w:rsidP="009A4393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Connect the DVMs to </w:t>
      </w:r>
      <w:r w:rsidR="00EC0D7D">
        <w:rPr>
          <w:rFonts w:cstheme="minorHAnsi"/>
        </w:rPr>
        <w:t xml:space="preserve">the </w:t>
      </w:r>
      <w:r w:rsidR="002D1759">
        <w:rPr>
          <w:rFonts w:cstheme="minorHAnsi"/>
        </w:rPr>
        <w:t xml:space="preserve">FAULT </w:t>
      </w:r>
      <w:r w:rsidR="00437889">
        <w:rPr>
          <w:rFonts w:cstheme="minorHAnsi"/>
        </w:rPr>
        <w:t>turret</w:t>
      </w:r>
      <w:r w:rsidR="0066625D">
        <w:rPr>
          <w:rFonts w:cstheme="minorHAnsi"/>
        </w:rPr>
        <w:t>.</w:t>
      </w:r>
    </w:p>
    <w:p w14:paraId="10638ABB" w14:textId="09142EA6" w:rsidR="0066625D" w:rsidRDefault="00F67A55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Turn on the </w:t>
      </w:r>
      <w:r w:rsidR="009A4393">
        <w:rPr>
          <w:rFonts w:cstheme="minorHAnsi"/>
        </w:rPr>
        <w:t xml:space="preserve">first </w:t>
      </w:r>
      <w:r>
        <w:rPr>
          <w:rFonts w:cstheme="minorHAnsi"/>
        </w:rPr>
        <w:t xml:space="preserve">input power supply </w:t>
      </w:r>
      <w:r w:rsidR="009A4393">
        <w:rPr>
          <w:rFonts w:cstheme="minorHAnsi"/>
        </w:rPr>
        <w:t>connect</w:t>
      </w:r>
      <w:r w:rsidR="00E81A21">
        <w:rPr>
          <w:rFonts w:cstheme="minorHAnsi"/>
        </w:rPr>
        <w:t>ed</w:t>
      </w:r>
      <w:r w:rsidR="009A4393">
        <w:rPr>
          <w:rFonts w:cstheme="minorHAnsi"/>
        </w:rPr>
        <w:t xml:space="preserve"> to VCC </w:t>
      </w:r>
      <w:r>
        <w:rPr>
          <w:rFonts w:cstheme="minorHAnsi"/>
        </w:rPr>
        <w:t xml:space="preserve">and adjust voltage to </w:t>
      </w:r>
      <w:r w:rsidR="009A4393">
        <w:rPr>
          <w:rFonts w:cstheme="minorHAnsi"/>
        </w:rPr>
        <w:t>4</w:t>
      </w:r>
      <w:r>
        <w:rPr>
          <w:rFonts w:cstheme="minorHAnsi"/>
        </w:rPr>
        <w:t>V.</w:t>
      </w:r>
      <w:r w:rsidR="0066625D">
        <w:rPr>
          <w:rFonts w:cstheme="minorHAnsi"/>
        </w:rPr>
        <w:t xml:space="preserve"> </w:t>
      </w:r>
    </w:p>
    <w:p w14:paraId="35373D73" w14:textId="6006FF03" w:rsidR="00F67A55" w:rsidRPr="0066625D" w:rsidRDefault="00F67A55" w:rsidP="0066625D">
      <w:pPr>
        <w:pStyle w:val="ListParagraph"/>
        <w:spacing w:line="480" w:lineRule="auto"/>
        <w:rPr>
          <w:rFonts w:cstheme="minorHAnsi"/>
        </w:rPr>
      </w:pPr>
      <w:bookmarkStart w:id="7" w:name="OLE_LINK16"/>
      <w:r w:rsidRPr="0066625D">
        <w:rPr>
          <w:rFonts w:cstheme="minorHAnsi"/>
        </w:rPr>
        <w:t xml:space="preserve">NOTE: Make sure the input voltage does not exceed </w:t>
      </w:r>
      <w:r w:rsidR="009A4393">
        <w:rPr>
          <w:rFonts w:cstheme="minorHAnsi"/>
        </w:rPr>
        <w:t>16</w:t>
      </w:r>
      <w:r w:rsidRPr="0066625D">
        <w:rPr>
          <w:rFonts w:cstheme="minorHAnsi"/>
        </w:rPr>
        <w:t>V.</w:t>
      </w:r>
      <w:bookmarkEnd w:id="7"/>
    </w:p>
    <w:p w14:paraId="7BFA7A36" w14:textId="6698996C" w:rsidR="00F67A55" w:rsidRPr="0066625D" w:rsidRDefault="009A4393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bookmarkStart w:id="8" w:name="OLE_LINK4"/>
      <w:r>
        <w:rPr>
          <w:rFonts w:cstheme="minorHAnsi"/>
        </w:rPr>
        <w:t xml:space="preserve">Measure the voltage at the FAULT </w:t>
      </w:r>
      <w:r w:rsidR="00E81A21">
        <w:rPr>
          <w:rFonts w:cstheme="minorHAnsi"/>
        </w:rPr>
        <w:t>turret</w:t>
      </w:r>
      <w:r>
        <w:rPr>
          <w:rFonts w:cstheme="minorHAnsi"/>
        </w:rPr>
        <w:t xml:space="preserve">, it should be </w:t>
      </w:r>
      <w:r w:rsidR="00F871F0">
        <w:rPr>
          <w:rFonts w:cstheme="minorHAnsi"/>
        </w:rPr>
        <w:t xml:space="preserve">below </w:t>
      </w:r>
      <w:r w:rsidR="00C45EA2">
        <w:rPr>
          <w:rFonts w:cstheme="minorHAnsi"/>
        </w:rPr>
        <w:t>0.</w:t>
      </w:r>
      <w:r w:rsidR="00CD2EB7">
        <w:rPr>
          <w:rFonts w:cstheme="minorHAnsi"/>
        </w:rPr>
        <w:t>2V</w:t>
      </w:r>
      <w:r w:rsidR="00F67A55">
        <w:rPr>
          <w:rFonts w:cstheme="minorHAnsi"/>
        </w:rPr>
        <w:t>.</w:t>
      </w:r>
      <w:bookmarkEnd w:id="8"/>
    </w:p>
    <w:p w14:paraId="659C6AF7" w14:textId="25B67165" w:rsidR="00F67A55" w:rsidRDefault="00F871F0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bookmarkStart w:id="9" w:name="OLE_LINK7"/>
      <w:r>
        <w:rPr>
          <w:rFonts w:cstheme="minorHAnsi"/>
        </w:rPr>
        <w:t>Slowly increase the power supply connect</w:t>
      </w:r>
      <w:r w:rsidR="00E81A21">
        <w:rPr>
          <w:rFonts w:cstheme="minorHAnsi"/>
        </w:rPr>
        <w:t>ed</w:t>
      </w:r>
      <w:r>
        <w:rPr>
          <w:rFonts w:cstheme="minorHAnsi"/>
        </w:rPr>
        <w:t xml:space="preserve"> to VCC to 10V</w:t>
      </w:r>
      <w:r w:rsidR="00B64C86">
        <w:rPr>
          <w:rFonts w:cstheme="minorHAnsi"/>
        </w:rPr>
        <w:t>.</w:t>
      </w:r>
      <w:bookmarkEnd w:id="9"/>
    </w:p>
    <w:p w14:paraId="7A0D4405" w14:textId="5094CCF9" w:rsidR="005957A3" w:rsidRPr="0066625D" w:rsidRDefault="005957A3" w:rsidP="005957A3">
      <w:pPr>
        <w:pStyle w:val="ListParagraph"/>
        <w:spacing w:line="480" w:lineRule="auto"/>
        <w:rPr>
          <w:rFonts w:cstheme="minorHAnsi"/>
        </w:rPr>
      </w:pPr>
      <w:r>
        <w:rPr>
          <w:rFonts w:cstheme="minorHAnsi"/>
        </w:rPr>
        <w:t>NOTE: Make sure the input voltage does not exceed 16V.</w:t>
      </w:r>
    </w:p>
    <w:p w14:paraId="2FABA0F0" w14:textId="589C3505" w:rsidR="00F67A55" w:rsidRDefault="00F871F0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bookmarkStart w:id="10" w:name="OLE_LINK8"/>
      <w:r>
        <w:rPr>
          <w:rFonts w:cstheme="minorHAnsi"/>
        </w:rPr>
        <w:lastRenderedPageBreak/>
        <w:t xml:space="preserve">Measure the voltage at the FAULT </w:t>
      </w:r>
      <w:r w:rsidR="00E81A21">
        <w:rPr>
          <w:rFonts w:cstheme="minorHAnsi"/>
        </w:rPr>
        <w:t>turret</w:t>
      </w:r>
      <w:r>
        <w:rPr>
          <w:rFonts w:cstheme="minorHAnsi"/>
        </w:rPr>
        <w:t xml:space="preserve">, it should </w:t>
      </w:r>
      <w:bookmarkStart w:id="11" w:name="OLE_LINK15"/>
      <w:r w:rsidR="001C6FE7">
        <w:rPr>
          <w:rFonts w:cstheme="minorHAnsi"/>
        </w:rPr>
        <w:t xml:space="preserve">above </w:t>
      </w:r>
      <w:r w:rsidR="00C45EA2">
        <w:rPr>
          <w:rFonts w:cstheme="minorHAnsi"/>
        </w:rPr>
        <w:t>9.</w:t>
      </w:r>
      <w:r w:rsidR="00CD2EB7">
        <w:rPr>
          <w:rFonts w:cstheme="minorHAnsi"/>
        </w:rPr>
        <w:t xml:space="preserve">8V </w:t>
      </w:r>
      <w:r w:rsidR="001C6FE7">
        <w:rPr>
          <w:rFonts w:cstheme="minorHAnsi"/>
        </w:rPr>
        <w:t>and below</w:t>
      </w:r>
      <w:r>
        <w:rPr>
          <w:rFonts w:cstheme="minorHAnsi"/>
        </w:rPr>
        <w:t xml:space="preserve"> </w:t>
      </w:r>
      <w:r w:rsidR="00FC59EB">
        <w:rPr>
          <w:rFonts w:cstheme="minorHAnsi"/>
        </w:rPr>
        <w:t>10</w:t>
      </w:r>
      <w:r w:rsidR="00CD2EB7">
        <w:rPr>
          <w:rFonts w:cstheme="minorHAnsi"/>
        </w:rPr>
        <w:t>.2</w:t>
      </w:r>
      <w:r>
        <w:rPr>
          <w:rFonts w:cstheme="minorHAnsi"/>
        </w:rPr>
        <w:t>V</w:t>
      </w:r>
      <w:bookmarkEnd w:id="10"/>
      <w:bookmarkEnd w:id="11"/>
      <w:r>
        <w:rPr>
          <w:rFonts w:cstheme="minorHAnsi"/>
        </w:rPr>
        <w:t>.</w:t>
      </w:r>
    </w:p>
    <w:p w14:paraId="41052856" w14:textId="1721A958" w:rsidR="00C82F18" w:rsidRDefault="006544EB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bookmarkStart w:id="12" w:name="OLE_LINK10"/>
      <w:r>
        <w:rPr>
          <w:rFonts w:cstheme="minorHAnsi"/>
        </w:rPr>
        <w:t>T</w:t>
      </w:r>
      <w:r w:rsidR="009C5050">
        <w:rPr>
          <w:rFonts w:cstheme="minorHAnsi"/>
        </w:rPr>
        <w:t>urn on the power supply that connect</w:t>
      </w:r>
      <w:r w:rsidR="00E81A21">
        <w:rPr>
          <w:rFonts w:cstheme="minorHAnsi"/>
        </w:rPr>
        <w:t>ed</w:t>
      </w:r>
      <w:r w:rsidR="009C5050">
        <w:rPr>
          <w:rFonts w:cstheme="minorHAnsi"/>
        </w:rPr>
        <w:t xml:space="preserve"> to G1IN and </w:t>
      </w:r>
      <w:r w:rsidR="000975D0">
        <w:rPr>
          <w:rFonts w:cstheme="minorHAnsi"/>
        </w:rPr>
        <w:t>increase it to 5V.</w:t>
      </w:r>
    </w:p>
    <w:p w14:paraId="2E7D9AE1" w14:textId="2068B337" w:rsidR="000975D0" w:rsidRDefault="000975D0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bookmarkStart w:id="13" w:name="OLE_LINK5"/>
      <w:r>
        <w:rPr>
          <w:rFonts w:cstheme="minorHAnsi"/>
        </w:rPr>
        <w:t xml:space="preserve">Measure the voltage at </w:t>
      </w:r>
      <w:bookmarkStart w:id="14" w:name="OLE_LINK13"/>
      <w:r w:rsidR="00854B4C">
        <w:rPr>
          <w:rFonts w:cstheme="minorHAnsi"/>
        </w:rPr>
        <w:t>G1 test point</w:t>
      </w:r>
      <w:bookmarkEnd w:id="14"/>
      <w:r>
        <w:rPr>
          <w:rFonts w:cstheme="minorHAnsi"/>
        </w:rPr>
        <w:t xml:space="preserve">, it should be </w:t>
      </w:r>
      <w:bookmarkStart w:id="15" w:name="OLE_LINK17"/>
      <w:r w:rsidR="00CD2EB7">
        <w:rPr>
          <w:rFonts w:cstheme="minorHAnsi"/>
        </w:rPr>
        <w:t>above 9.</w:t>
      </w:r>
      <w:r w:rsidR="00C673B2">
        <w:rPr>
          <w:rFonts w:cstheme="minorHAnsi"/>
        </w:rPr>
        <w:t>4</w:t>
      </w:r>
      <w:r w:rsidR="00CD2EB7">
        <w:rPr>
          <w:rFonts w:cstheme="minorHAnsi"/>
        </w:rPr>
        <w:t xml:space="preserve">V and below </w:t>
      </w:r>
      <w:r w:rsidR="00C45EA2">
        <w:rPr>
          <w:rFonts w:cstheme="minorHAnsi"/>
        </w:rPr>
        <w:t>9.8</w:t>
      </w:r>
      <w:r w:rsidR="00CD2EB7">
        <w:rPr>
          <w:rFonts w:cstheme="minorHAnsi"/>
        </w:rPr>
        <w:t>V</w:t>
      </w:r>
      <w:bookmarkEnd w:id="15"/>
      <w:r w:rsidR="00CC794F">
        <w:rPr>
          <w:rFonts w:cstheme="minorHAnsi"/>
        </w:rPr>
        <w:t>.  Refer to Figure 1.</w:t>
      </w:r>
    </w:p>
    <w:bookmarkEnd w:id="13"/>
    <w:p w14:paraId="49A9F956" w14:textId="22AC87FB" w:rsidR="00B67957" w:rsidRDefault="009805B4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Slowly reduce the </w:t>
      </w:r>
      <w:r w:rsidR="0080049F">
        <w:rPr>
          <w:rFonts w:cstheme="minorHAnsi"/>
        </w:rPr>
        <w:t>power supply connected to G1IN</w:t>
      </w:r>
      <w:r w:rsidR="006544EB">
        <w:rPr>
          <w:rFonts w:cstheme="minorHAnsi"/>
        </w:rPr>
        <w:t xml:space="preserve"> to 0V.</w:t>
      </w:r>
    </w:p>
    <w:p w14:paraId="51A891E9" w14:textId="43B5CB47" w:rsidR="006544EB" w:rsidRDefault="006544EB" w:rsidP="006544EB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Measure the voltage at </w:t>
      </w:r>
      <w:r w:rsidR="00854B4C">
        <w:rPr>
          <w:rFonts w:cstheme="minorHAnsi"/>
        </w:rPr>
        <w:t>G1 test point</w:t>
      </w:r>
      <w:r>
        <w:rPr>
          <w:rFonts w:cstheme="minorHAnsi"/>
        </w:rPr>
        <w:t xml:space="preserve">, it should be </w:t>
      </w:r>
      <w:r w:rsidR="00CD2EB7">
        <w:rPr>
          <w:rFonts w:cstheme="minorHAnsi"/>
        </w:rPr>
        <w:t xml:space="preserve">less than </w:t>
      </w:r>
      <w:r>
        <w:rPr>
          <w:rFonts w:cstheme="minorHAnsi"/>
        </w:rPr>
        <w:t>0</w:t>
      </w:r>
      <w:r w:rsidR="00CD2EB7">
        <w:rPr>
          <w:rFonts w:cstheme="minorHAnsi"/>
        </w:rPr>
        <w:t>.2</w:t>
      </w:r>
      <w:r>
        <w:rPr>
          <w:rFonts w:cstheme="minorHAnsi"/>
        </w:rPr>
        <w:t>V.  Refer to Figure 1.</w:t>
      </w:r>
      <w:bookmarkEnd w:id="12"/>
    </w:p>
    <w:p w14:paraId="57545ABD" w14:textId="691BC489" w:rsidR="00E6056B" w:rsidRDefault="00E6056B" w:rsidP="00E6056B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>Turn on the power supply that connect</w:t>
      </w:r>
      <w:r w:rsidR="00E81A21">
        <w:rPr>
          <w:rFonts w:cstheme="minorHAnsi"/>
        </w:rPr>
        <w:t>ed</w:t>
      </w:r>
      <w:r>
        <w:rPr>
          <w:rFonts w:cstheme="minorHAnsi"/>
        </w:rPr>
        <w:t xml:space="preserve"> to G2IN and increase it to 5V.</w:t>
      </w:r>
    </w:p>
    <w:p w14:paraId="5A29E5EA" w14:textId="3E103E6C" w:rsidR="00E6056B" w:rsidRDefault="00E6056B" w:rsidP="00E6056B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Measure the voltage at </w:t>
      </w:r>
      <w:bookmarkStart w:id="16" w:name="OLE_LINK14"/>
      <w:r w:rsidR="001C3702">
        <w:rPr>
          <w:rFonts w:cstheme="minorHAnsi"/>
        </w:rPr>
        <w:t>G2 test point</w:t>
      </w:r>
      <w:bookmarkEnd w:id="16"/>
      <w:r>
        <w:rPr>
          <w:rFonts w:cstheme="minorHAnsi"/>
        </w:rPr>
        <w:t xml:space="preserve">, it should be </w:t>
      </w:r>
      <w:r w:rsidR="00CD2EB7">
        <w:rPr>
          <w:rFonts w:cstheme="minorHAnsi"/>
        </w:rPr>
        <w:t>above 9.</w:t>
      </w:r>
      <w:r w:rsidR="00C673B2">
        <w:rPr>
          <w:rFonts w:cstheme="minorHAnsi"/>
        </w:rPr>
        <w:t>4</w:t>
      </w:r>
      <w:r w:rsidR="00CD2EB7">
        <w:rPr>
          <w:rFonts w:cstheme="minorHAnsi"/>
        </w:rPr>
        <w:t xml:space="preserve">V and below </w:t>
      </w:r>
      <w:r w:rsidR="00C45EA2">
        <w:rPr>
          <w:rFonts w:cstheme="minorHAnsi"/>
        </w:rPr>
        <w:t>9.8</w:t>
      </w:r>
      <w:r w:rsidR="00CD2EB7">
        <w:rPr>
          <w:rFonts w:cstheme="minorHAnsi"/>
        </w:rPr>
        <w:t>V</w:t>
      </w:r>
      <w:r>
        <w:rPr>
          <w:rFonts w:cstheme="minorHAnsi"/>
        </w:rPr>
        <w:t>.  Refer to Figure 1.</w:t>
      </w:r>
    </w:p>
    <w:p w14:paraId="1466395F" w14:textId="79BBD39C" w:rsidR="00E6056B" w:rsidRDefault="00E6056B" w:rsidP="00E6056B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>Slowly reduce the power supply connected to G2IN to 0V.</w:t>
      </w:r>
    </w:p>
    <w:p w14:paraId="00B3BB2C" w14:textId="46B15E3E" w:rsidR="00E6056B" w:rsidRDefault="00E6056B" w:rsidP="00E6056B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Measure the voltage at </w:t>
      </w:r>
      <w:r w:rsidR="001C3702">
        <w:rPr>
          <w:rFonts w:cstheme="minorHAnsi"/>
        </w:rPr>
        <w:t>G2 test point</w:t>
      </w:r>
      <w:r>
        <w:rPr>
          <w:rFonts w:cstheme="minorHAnsi"/>
        </w:rPr>
        <w:t>, it should be</w:t>
      </w:r>
      <w:r w:rsidR="00CD2EB7">
        <w:rPr>
          <w:rFonts w:cstheme="minorHAnsi"/>
        </w:rPr>
        <w:t xml:space="preserve"> less than</w:t>
      </w:r>
      <w:r>
        <w:rPr>
          <w:rFonts w:cstheme="minorHAnsi"/>
        </w:rPr>
        <w:t xml:space="preserve"> 0</w:t>
      </w:r>
      <w:r w:rsidR="00CD2EB7">
        <w:rPr>
          <w:rFonts w:cstheme="minorHAnsi"/>
        </w:rPr>
        <w:t>.2</w:t>
      </w:r>
      <w:r>
        <w:rPr>
          <w:rFonts w:cstheme="minorHAnsi"/>
        </w:rPr>
        <w:t>V.  Refer to Figure 1.</w:t>
      </w:r>
    </w:p>
    <w:p w14:paraId="4950F2D4" w14:textId="15B1475F" w:rsidR="006544EB" w:rsidRDefault="006544EB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>Slowly increase the power supply connect</w:t>
      </w:r>
      <w:r w:rsidR="00F46B8B">
        <w:rPr>
          <w:rFonts w:cstheme="minorHAnsi"/>
        </w:rPr>
        <w:t>ed</w:t>
      </w:r>
      <w:r>
        <w:rPr>
          <w:rFonts w:cstheme="minorHAnsi"/>
        </w:rPr>
        <w:t xml:space="preserve"> to VCC to 15V.</w:t>
      </w:r>
    </w:p>
    <w:p w14:paraId="00EEDF3B" w14:textId="57AC9680" w:rsidR="006544EB" w:rsidRPr="0066625D" w:rsidRDefault="006544EB" w:rsidP="0066625D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>
        <w:rPr>
          <w:rFonts w:cstheme="minorHAnsi"/>
        </w:rPr>
        <w:t xml:space="preserve">Measure the voltage at the FAULT </w:t>
      </w:r>
      <w:r w:rsidR="00C476DD">
        <w:rPr>
          <w:rFonts w:cstheme="minorHAnsi"/>
        </w:rPr>
        <w:t>turret</w:t>
      </w:r>
      <w:r>
        <w:rPr>
          <w:rFonts w:cstheme="minorHAnsi"/>
        </w:rPr>
        <w:t xml:space="preserve">, it should be below </w:t>
      </w:r>
      <w:r w:rsidR="00DF1FD6">
        <w:rPr>
          <w:rFonts w:cstheme="minorHAnsi"/>
        </w:rPr>
        <w:t>0.</w:t>
      </w:r>
      <w:r w:rsidR="00CD2EB7">
        <w:rPr>
          <w:rFonts w:cstheme="minorHAnsi"/>
        </w:rPr>
        <w:t>2V</w:t>
      </w:r>
      <w:r>
        <w:rPr>
          <w:rFonts w:cstheme="minorHAnsi"/>
        </w:rPr>
        <w:t>.</w:t>
      </w:r>
    </w:p>
    <w:p w14:paraId="0F38E2CD" w14:textId="49A2604C" w:rsidR="004D4EC3" w:rsidRPr="008A289C" w:rsidRDefault="00F67A55" w:rsidP="00092F70">
      <w:pPr>
        <w:pStyle w:val="ListParagraph"/>
        <w:numPr>
          <w:ilvl w:val="0"/>
          <w:numId w:val="27"/>
        </w:numPr>
        <w:spacing w:line="480" w:lineRule="auto"/>
        <w:rPr>
          <w:rFonts w:cstheme="minorHAnsi"/>
        </w:rPr>
      </w:pPr>
      <w:r w:rsidRPr="00F67A55">
        <w:rPr>
          <w:rFonts w:cstheme="minorHAnsi"/>
        </w:rPr>
        <w:t xml:space="preserve">After completing all tests, adjust the </w:t>
      </w:r>
      <w:r w:rsidR="006544EB">
        <w:rPr>
          <w:rFonts w:cstheme="minorHAnsi"/>
        </w:rPr>
        <w:t>power supply to 0V</w:t>
      </w:r>
      <w:r w:rsidRPr="00F67A55">
        <w:rPr>
          <w:rFonts w:cstheme="minorHAnsi"/>
        </w:rPr>
        <w:t>, power off the input power supply</w:t>
      </w:r>
      <w:r w:rsidR="008A289C">
        <w:rPr>
          <w:rFonts w:cstheme="minorHAnsi"/>
        </w:rPr>
        <w:t>.</w:t>
      </w:r>
    </w:p>
    <w:p w14:paraId="7C458DFB" w14:textId="77777777" w:rsidR="004D4EC3" w:rsidRDefault="004D4EC3" w:rsidP="00092F70">
      <w:pPr>
        <w:rPr>
          <w:rFonts w:cstheme="minorHAnsi"/>
        </w:rPr>
      </w:pPr>
    </w:p>
    <w:p w14:paraId="7545E818" w14:textId="6F425765" w:rsidR="00487FE8" w:rsidRDefault="00487FE8" w:rsidP="00292A6C">
      <w:pPr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303B3951" wp14:editId="32CE2199">
            <wp:extent cx="4932045" cy="2058521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83795" cy="208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AD710" w14:textId="0B569E20" w:rsidR="00092F70" w:rsidRPr="00A36590" w:rsidRDefault="00092F70" w:rsidP="00105212">
      <w:pPr>
        <w:rPr>
          <w:rFonts w:cstheme="minorHAnsi"/>
        </w:rPr>
      </w:pPr>
    </w:p>
    <w:p w14:paraId="4B2FDC0A" w14:textId="33E1404E" w:rsidR="002702F1" w:rsidRPr="008A289C" w:rsidRDefault="00092F70" w:rsidP="008A289C">
      <w:pPr>
        <w:pStyle w:val="ListParagraph"/>
        <w:numPr>
          <w:ilvl w:val="0"/>
          <w:numId w:val="34"/>
        </w:numPr>
        <w:ind w:left="720"/>
        <w:jc w:val="center"/>
        <w:rPr>
          <w:rFonts w:cstheme="minorHAnsi"/>
        </w:rPr>
      </w:pPr>
      <w:bookmarkStart w:id="17" w:name="_Ref35933048"/>
      <w:bookmarkStart w:id="18" w:name="_Ref87864259"/>
      <w:r w:rsidRPr="00B85B26">
        <w:rPr>
          <w:rFonts w:cstheme="minorHAnsi"/>
        </w:rPr>
        <w:t xml:space="preserve">Proper measurement equipment </w:t>
      </w:r>
      <w:bookmarkEnd w:id="17"/>
      <w:bookmarkEnd w:id="18"/>
      <w:r w:rsidR="00A414F2" w:rsidRPr="00B85B26">
        <w:rPr>
          <w:rFonts w:cstheme="minorHAnsi"/>
        </w:rPr>
        <w:t>setup.</w:t>
      </w:r>
      <w:r w:rsidR="00A414F2">
        <w:rPr>
          <w:rFonts w:cstheme="minorHAnsi"/>
        </w:rPr>
        <w:t xml:space="preserve"> </w:t>
      </w: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5028"/>
        <w:gridCol w:w="1080"/>
      </w:tblGrid>
      <w:tr w:rsidR="00225274" w:rsidRPr="00A36590" w14:paraId="4252ABCE" w14:textId="77777777" w:rsidTr="00DF1FD6">
        <w:trPr>
          <w:jc w:val="center"/>
        </w:trPr>
        <w:tc>
          <w:tcPr>
            <w:tcW w:w="5028" w:type="dxa"/>
          </w:tcPr>
          <w:p w14:paraId="430F68EC" w14:textId="77777777" w:rsidR="00225274" w:rsidRPr="00A36590" w:rsidRDefault="00225274" w:rsidP="00BA7C57">
            <w:pPr>
              <w:pStyle w:val="BodyTex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br w:type="page"/>
            </w:r>
            <w:r w:rsidRPr="00A36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Equipment</w:t>
            </w:r>
          </w:p>
        </w:tc>
        <w:tc>
          <w:tcPr>
            <w:tcW w:w="1080" w:type="dxa"/>
          </w:tcPr>
          <w:p w14:paraId="4138FD1A" w14:textId="77777777" w:rsidR="00225274" w:rsidRPr="00A36590" w:rsidRDefault="00225274" w:rsidP="00BA7C57">
            <w:pPr>
              <w:pStyle w:val="BodyTex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3659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Quantity</w:t>
            </w:r>
          </w:p>
        </w:tc>
      </w:tr>
      <w:tr w:rsidR="00225274" w:rsidRPr="00A36590" w14:paraId="7071468E" w14:textId="77777777" w:rsidTr="00DF1FD6">
        <w:trPr>
          <w:jc w:val="center"/>
        </w:trPr>
        <w:tc>
          <w:tcPr>
            <w:tcW w:w="5028" w:type="dxa"/>
          </w:tcPr>
          <w:p w14:paraId="7895E41C" w14:textId="3A211A93" w:rsidR="00225274" w:rsidRPr="00A36590" w:rsidRDefault="00225274" w:rsidP="00BA7C57">
            <w:pPr>
              <w:pStyle w:val="BodyTex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19" w:name="OLE_LINK12"/>
            <w:bookmarkStart w:id="20" w:name="_Hlk124195996"/>
            <w:bookmarkStart w:id="21" w:name="_Hlk124195986"/>
            <w:r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Input voltage supp</w:t>
            </w:r>
            <w:r w:rsidR="00722F6E">
              <w:rPr>
                <w:rFonts w:asciiTheme="minorHAnsi" w:hAnsiTheme="minorHAnsi" w:cstheme="minorHAnsi"/>
                <w:bCs/>
                <w:sz w:val="22"/>
                <w:szCs w:val="22"/>
              </w:rPr>
              <w:t>l</w:t>
            </w:r>
            <w:r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y, </w:t>
            </w:r>
            <w:proofErr w:type="spellStart"/>
            <w:r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t>Vout</w:t>
            </w:r>
            <w:proofErr w:type="spellEnd"/>
            <w:r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= 0V to </w:t>
            </w:r>
            <w:r w:rsidR="00A36590"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t>&gt;</w:t>
            </w:r>
            <w:r w:rsidR="0059392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2472DD">
              <w:rPr>
                <w:rFonts w:asciiTheme="minorHAnsi" w:hAnsiTheme="minorHAnsi" w:cstheme="minorHAnsi"/>
                <w:bCs/>
                <w:sz w:val="22"/>
                <w:szCs w:val="22"/>
              </w:rPr>
              <w:t>15</w:t>
            </w:r>
            <w:r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t>V</w:t>
            </w:r>
            <w:bookmarkEnd w:id="19"/>
          </w:p>
        </w:tc>
        <w:tc>
          <w:tcPr>
            <w:tcW w:w="1080" w:type="dxa"/>
          </w:tcPr>
          <w:p w14:paraId="295D040E" w14:textId="77777777" w:rsidR="00225274" w:rsidRPr="00A36590" w:rsidRDefault="00225274" w:rsidP="00BA7C57">
            <w:pPr>
              <w:pStyle w:val="BodyTex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t>1</w:t>
            </w:r>
          </w:p>
        </w:tc>
      </w:tr>
      <w:bookmarkEnd w:id="20"/>
      <w:tr w:rsidR="00105212" w:rsidRPr="00A36590" w14:paraId="3CACE581" w14:textId="77777777" w:rsidTr="00DF1FD6">
        <w:trPr>
          <w:jc w:val="center"/>
        </w:trPr>
        <w:tc>
          <w:tcPr>
            <w:tcW w:w="5028" w:type="dxa"/>
          </w:tcPr>
          <w:p w14:paraId="7AC13193" w14:textId="0765D4D1" w:rsidR="00105212" w:rsidRPr="00A36590" w:rsidRDefault="00105212" w:rsidP="00BA7C57">
            <w:pPr>
              <w:pStyle w:val="BodyText"/>
              <w:jc w:val="lef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052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Input voltage supply, </w:t>
            </w:r>
            <w:proofErr w:type="spellStart"/>
            <w:r w:rsidRPr="00105212">
              <w:rPr>
                <w:rFonts w:asciiTheme="minorHAnsi" w:hAnsiTheme="minorHAnsi" w:cstheme="minorHAnsi"/>
                <w:bCs/>
                <w:sz w:val="22"/>
                <w:szCs w:val="22"/>
              </w:rPr>
              <w:t>Vout</w:t>
            </w:r>
            <w:proofErr w:type="spellEnd"/>
            <w:r w:rsidRPr="0010521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= 0V to &gt; 5V</w:t>
            </w:r>
          </w:p>
        </w:tc>
        <w:tc>
          <w:tcPr>
            <w:tcW w:w="1080" w:type="dxa"/>
          </w:tcPr>
          <w:p w14:paraId="6097DAAC" w14:textId="68A1F7CB" w:rsidR="00105212" w:rsidRPr="00A36590" w:rsidRDefault="00105212" w:rsidP="00BA7C57">
            <w:pPr>
              <w:pStyle w:val="BodyTex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2</w:t>
            </w:r>
          </w:p>
        </w:tc>
      </w:tr>
      <w:bookmarkEnd w:id="21"/>
      <w:tr w:rsidR="00225274" w:rsidRPr="00A36590" w14:paraId="0162CE61" w14:textId="77777777" w:rsidTr="00DF1FD6">
        <w:trPr>
          <w:jc w:val="center"/>
        </w:trPr>
        <w:tc>
          <w:tcPr>
            <w:tcW w:w="5028" w:type="dxa"/>
          </w:tcPr>
          <w:p w14:paraId="44AC9BA3" w14:textId="362E5E35" w:rsidR="00225274" w:rsidRPr="00A36590" w:rsidRDefault="00225274" w:rsidP="00BA7C57">
            <w:pPr>
              <w:pStyle w:val="BodyTex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Voltmeters for </w:t>
            </w:r>
            <w:r w:rsidR="002472DD">
              <w:rPr>
                <w:rFonts w:asciiTheme="minorHAnsi" w:hAnsiTheme="minorHAnsi" w:cstheme="minorHAnsi"/>
                <w:bCs/>
                <w:sz w:val="22"/>
                <w:szCs w:val="22"/>
              </w:rPr>
              <w:t>FAULT and G1</w:t>
            </w:r>
            <w:r w:rsidR="00105212">
              <w:rPr>
                <w:rFonts w:asciiTheme="minorHAnsi" w:hAnsiTheme="minorHAnsi" w:cstheme="minorHAnsi"/>
                <w:bCs/>
                <w:sz w:val="22"/>
                <w:szCs w:val="22"/>
              </w:rPr>
              <w:t>/G2</w:t>
            </w:r>
            <w:r w:rsidRPr="00A3659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voltages</w:t>
            </w:r>
          </w:p>
        </w:tc>
        <w:tc>
          <w:tcPr>
            <w:tcW w:w="1080" w:type="dxa"/>
          </w:tcPr>
          <w:p w14:paraId="2CDBA557" w14:textId="703A6FA1" w:rsidR="00225274" w:rsidRPr="00A36590" w:rsidRDefault="00105212" w:rsidP="00BA7C57">
            <w:pPr>
              <w:pStyle w:val="BodyTex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3</w:t>
            </w:r>
          </w:p>
        </w:tc>
      </w:tr>
    </w:tbl>
    <w:p w14:paraId="1D0A1651" w14:textId="642D02DE" w:rsidR="00225274" w:rsidRPr="00A36590" w:rsidRDefault="00225274" w:rsidP="00105212">
      <w:pPr>
        <w:pStyle w:val="BodyText"/>
        <w:numPr>
          <w:ilvl w:val="0"/>
          <w:numId w:val="32"/>
        </w:numPr>
        <w:jc w:val="center"/>
        <w:rPr>
          <w:rFonts w:asciiTheme="minorHAnsi" w:hAnsiTheme="minorHAnsi" w:cstheme="minorHAnsi"/>
          <w:sz w:val="22"/>
          <w:szCs w:val="22"/>
        </w:rPr>
      </w:pPr>
      <w:bookmarkStart w:id="22" w:name="_Ref168990802"/>
      <w:bookmarkStart w:id="23" w:name="_Ref170128491"/>
      <w:r w:rsidRPr="00A36590">
        <w:rPr>
          <w:rFonts w:asciiTheme="minorHAnsi" w:hAnsiTheme="minorHAnsi" w:cstheme="minorHAnsi"/>
          <w:bCs/>
          <w:sz w:val="22"/>
          <w:szCs w:val="22"/>
        </w:rPr>
        <w:t>Equipment list.</w:t>
      </w:r>
      <w:bookmarkEnd w:id="22"/>
      <w:bookmarkEnd w:id="23"/>
    </w:p>
    <w:p w14:paraId="2A7E715E" w14:textId="77777777" w:rsidR="00225274" w:rsidRDefault="00225274" w:rsidP="002702F1">
      <w:pPr>
        <w:pStyle w:val="BodyText"/>
        <w:jc w:val="left"/>
        <w:rPr>
          <w:rFonts w:ascii="Helvetica" w:hAnsi="Helvetica" w:cs="Arial"/>
        </w:rPr>
      </w:pPr>
    </w:p>
    <w:sectPr w:rsidR="00225274" w:rsidSect="000254E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B4822" w14:textId="77777777" w:rsidR="00024147" w:rsidRDefault="00024147" w:rsidP="00876CB3">
      <w:pPr>
        <w:spacing w:after="0" w:line="240" w:lineRule="auto"/>
      </w:pPr>
      <w:r>
        <w:separator/>
      </w:r>
    </w:p>
  </w:endnote>
  <w:endnote w:type="continuationSeparator" w:id="0">
    <w:p w14:paraId="79A667BD" w14:textId="77777777" w:rsidR="00024147" w:rsidRDefault="00024147" w:rsidP="00876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Condense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76A6" w14:textId="57DF223E" w:rsidR="004063C4" w:rsidRDefault="004063C4" w:rsidP="004063C4">
    <w:pPr>
      <w:tabs>
        <w:tab w:val="center" w:pos="4679"/>
        <w:tab w:val="right" w:pos="9319"/>
      </w:tabs>
      <w:spacing w:after="0"/>
      <w:ind w:right="-40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of </w:t>
    </w:r>
    <w:fldSimple w:instr=" NUMPAGES   \* MERGEFORMAT ">
      <w:r>
        <w:t>8</w:t>
      </w:r>
    </w:fldSimple>
    <w:r>
      <w:t xml:space="preserve"> </w:t>
    </w:r>
    <w:r>
      <w:tab/>
      <w:t xml:space="preserve"> </w:t>
    </w:r>
    <w:r>
      <w:tab/>
    </w:r>
    <w:r w:rsidR="007252A0">
      <w:t>Jan</w:t>
    </w:r>
    <w:r w:rsidR="00C52DAD">
      <w:t>.</w:t>
    </w:r>
    <w:r>
      <w:t xml:space="preserve"> 202</w:t>
    </w:r>
    <w:r w:rsidR="007252A0">
      <w:t>3</w:t>
    </w:r>
  </w:p>
  <w:p w14:paraId="2583E892" w14:textId="77777777" w:rsidR="006C4BF2" w:rsidRDefault="006C4BF2" w:rsidP="004063C4">
    <w:pPr>
      <w:pStyle w:val="Footer"/>
      <w:ind w:firstLine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EB4DD" w14:textId="77777777" w:rsidR="00024147" w:rsidRDefault="00024147" w:rsidP="00876CB3">
      <w:pPr>
        <w:spacing w:after="0" w:line="240" w:lineRule="auto"/>
      </w:pPr>
      <w:r>
        <w:separator/>
      </w:r>
    </w:p>
  </w:footnote>
  <w:footnote w:type="continuationSeparator" w:id="0">
    <w:p w14:paraId="5DDFEE9A" w14:textId="77777777" w:rsidR="00024147" w:rsidRDefault="00024147" w:rsidP="00876C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A3F73" w14:textId="6CB402BD" w:rsidR="002A469C" w:rsidRPr="008117EA" w:rsidRDefault="00582E54" w:rsidP="006C4BF2">
    <w:pPr>
      <w:spacing w:after="0"/>
      <w:rPr>
        <w:rFonts w:eastAsia="Times New Roman" w:cs="Calibri"/>
        <w:b/>
        <w:bCs/>
        <w:sz w:val="28"/>
      </w:rPr>
    </w:pPr>
    <w:r>
      <w:rPr>
        <w:noProof/>
      </w:rPr>
      <w:drawing>
        <wp:inline distT="0" distB="0" distL="0" distR="0" wp14:anchorId="50D9FEA0" wp14:editId="560A249A">
          <wp:extent cx="1371600" cy="3962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3962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A469C" w:rsidRPr="008117EA">
      <w:rPr>
        <w:rFonts w:eastAsia="Times New Roman" w:cs="Calibri"/>
        <w:b/>
        <w:bCs/>
        <w:sz w:val="28"/>
      </w:rPr>
      <w:t>Analog Devices</w:t>
    </w:r>
  </w:p>
  <w:tbl>
    <w:tblPr>
      <w:tblStyle w:val="TableGrid"/>
      <w:tblW w:w="0" w:type="auto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8"/>
      <w:gridCol w:w="4672"/>
    </w:tblGrid>
    <w:tr w:rsidR="00374148" w14:paraId="051908A5" w14:textId="77777777" w:rsidTr="00374148">
      <w:tc>
        <w:tcPr>
          <w:tcW w:w="47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hideMark/>
        </w:tcPr>
        <w:p w14:paraId="126D4346" w14:textId="77777777" w:rsidR="00374148" w:rsidRDefault="00374148" w:rsidP="00374148">
          <w:pPr>
            <w:pStyle w:val="Header"/>
            <w:rPr>
              <w:sz w:val="40"/>
              <w:szCs w:val="40"/>
            </w:rPr>
          </w:pPr>
          <w:r>
            <w:rPr>
              <w:sz w:val="40"/>
              <w:szCs w:val="40"/>
            </w:rPr>
            <w:t>Test Procedure</w:t>
          </w:r>
        </w:p>
      </w:tc>
      <w:sdt>
        <w:sdtPr>
          <w:rPr>
            <w:sz w:val="40"/>
            <w:szCs w:val="40"/>
          </w:rPr>
          <w:alias w:val="Subject"/>
          <w:id w:val="-766232136"/>
          <w:placeholder>
            <w:docPart w:val="62B595A68D2E46C09793A37E0C52575F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tc>
            <w:tcPr>
              <w:tcW w:w="4788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hideMark/>
            </w:tcPr>
            <w:p w14:paraId="04BA95FF" w14:textId="0356B48F" w:rsidR="00374148" w:rsidRDefault="00374148" w:rsidP="00374148">
              <w:pPr>
                <w:pStyle w:val="Header"/>
                <w:jc w:val="right"/>
                <w:rPr>
                  <w:sz w:val="40"/>
                  <w:szCs w:val="40"/>
                </w:rPr>
              </w:pPr>
              <w:r>
                <w:rPr>
                  <w:sz w:val="40"/>
                  <w:szCs w:val="40"/>
                </w:rPr>
                <w:t>EVAL-LTC7067-AZ</w:t>
              </w:r>
            </w:p>
          </w:tc>
        </w:sdtContent>
      </w:sdt>
    </w:tr>
  </w:tbl>
  <w:p w14:paraId="1D90931F" w14:textId="199F6187" w:rsidR="006C4BF2" w:rsidRPr="008117EA" w:rsidRDefault="006C4BF2" w:rsidP="006C4BF2">
    <w:pPr>
      <w:spacing w:after="0"/>
      <w:rPr>
        <w:rFonts w:cs="Calibri"/>
        <w:b/>
        <w:bCs/>
      </w:rPr>
    </w:pPr>
  </w:p>
  <w:p w14:paraId="5F14EF5C" w14:textId="77777777" w:rsidR="006C4BF2" w:rsidRDefault="006C4B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69B1"/>
    <w:multiLevelType w:val="hybridMultilevel"/>
    <w:tmpl w:val="14A8D8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D76B6"/>
    <w:multiLevelType w:val="hybridMultilevel"/>
    <w:tmpl w:val="ED209648"/>
    <w:lvl w:ilvl="0" w:tplc="15827C5E">
      <w:start w:val="1"/>
      <w:numFmt w:val="decimal"/>
      <w:lvlText w:val="Table %1. "/>
      <w:lvlJc w:val="left"/>
      <w:pPr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6778F"/>
    <w:multiLevelType w:val="hybridMultilevel"/>
    <w:tmpl w:val="4792232A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310F3"/>
    <w:multiLevelType w:val="hybridMultilevel"/>
    <w:tmpl w:val="F8DA48EC"/>
    <w:lvl w:ilvl="0" w:tplc="04090017">
      <w:start w:val="1"/>
      <w:numFmt w:val="lowerLetter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58E168D"/>
    <w:multiLevelType w:val="hybridMultilevel"/>
    <w:tmpl w:val="7DE8A954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45CBE"/>
    <w:multiLevelType w:val="hybridMultilevel"/>
    <w:tmpl w:val="32D8F332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0217C"/>
    <w:multiLevelType w:val="hybridMultilevel"/>
    <w:tmpl w:val="B4AA5C80"/>
    <w:lvl w:ilvl="0" w:tplc="30D605FC">
      <w:start w:val="1"/>
      <w:numFmt w:val="decimal"/>
      <w:lvlText w:val="Figure 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21CBC"/>
    <w:multiLevelType w:val="hybridMultilevel"/>
    <w:tmpl w:val="3BBAC20C"/>
    <w:lvl w:ilvl="0" w:tplc="15827C5E">
      <w:start w:val="1"/>
      <w:numFmt w:val="decimal"/>
      <w:lvlText w:val="Table %1. "/>
      <w:lvlJc w:val="left"/>
      <w:pPr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81549"/>
    <w:multiLevelType w:val="hybridMultilevel"/>
    <w:tmpl w:val="A79C8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618F4"/>
    <w:multiLevelType w:val="hybridMultilevel"/>
    <w:tmpl w:val="064031F6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5E1861"/>
    <w:multiLevelType w:val="hybridMultilevel"/>
    <w:tmpl w:val="EFB69C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163F7"/>
    <w:multiLevelType w:val="hybridMultilevel"/>
    <w:tmpl w:val="810C26A8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665D1"/>
    <w:multiLevelType w:val="hybridMultilevel"/>
    <w:tmpl w:val="BCCE9F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5A63C2"/>
    <w:multiLevelType w:val="hybridMultilevel"/>
    <w:tmpl w:val="F808EC3C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73BBF"/>
    <w:multiLevelType w:val="hybridMultilevel"/>
    <w:tmpl w:val="23EC577C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341A7"/>
    <w:multiLevelType w:val="hybridMultilevel"/>
    <w:tmpl w:val="347E4C1A"/>
    <w:lvl w:ilvl="0" w:tplc="AD9E1090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D835F1"/>
    <w:multiLevelType w:val="hybridMultilevel"/>
    <w:tmpl w:val="B704AE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36C8F"/>
    <w:multiLevelType w:val="hybridMultilevel"/>
    <w:tmpl w:val="16E6F0F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605B40"/>
    <w:multiLevelType w:val="hybridMultilevel"/>
    <w:tmpl w:val="C4FEB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32F19"/>
    <w:multiLevelType w:val="hybridMultilevel"/>
    <w:tmpl w:val="2FC4C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B2524"/>
    <w:multiLevelType w:val="hybridMultilevel"/>
    <w:tmpl w:val="4792232A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23162"/>
    <w:multiLevelType w:val="hybridMultilevel"/>
    <w:tmpl w:val="7EA02D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9133D"/>
    <w:multiLevelType w:val="hybridMultilevel"/>
    <w:tmpl w:val="9A54F3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9A00AD"/>
    <w:multiLevelType w:val="hybridMultilevel"/>
    <w:tmpl w:val="C6A422A2"/>
    <w:lvl w:ilvl="0" w:tplc="01BAA484">
      <w:start w:val="1"/>
      <w:numFmt w:val="decimal"/>
      <w:lvlText w:val="Table 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766F0E"/>
    <w:multiLevelType w:val="hybridMultilevel"/>
    <w:tmpl w:val="C002C576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AB5A50"/>
    <w:multiLevelType w:val="hybridMultilevel"/>
    <w:tmpl w:val="21B6B66A"/>
    <w:lvl w:ilvl="0" w:tplc="94AE3F34">
      <w:start w:val="1"/>
      <w:numFmt w:val="decimal"/>
      <w:lvlText w:val="Table 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627B5"/>
    <w:multiLevelType w:val="hybridMultilevel"/>
    <w:tmpl w:val="E42CF14E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775AA"/>
    <w:multiLevelType w:val="hybridMultilevel"/>
    <w:tmpl w:val="AE86B762"/>
    <w:lvl w:ilvl="0" w:tplc="EDA6A9AE">
      <w:start w:val="1"/>
      <w:numFmt w:val="decimal"/>
      <w:lvlText w:val="Table 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B741C4A"/>
    <w:multiLevelType w:val="hybridMultilevel"/>
    <w:tmpl w:val="5830AFF2"/>
    <w:lvl w:ilvl="0" w:tplc="8324A3BE">
      <w:start w:val="1"/>
      <w:numFmt w:val="decimal"/>
      <w:lvlText w:val="Figur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8772B"/>
    <w:multiLevelType w:val="hybridMultilevel"/>
    <w:tmpl w:val="1CA42F8A"/>
    <w:lvl w:ilvl="0" w:tplc="01EAA9F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594036"/>
    <w:multiLevelType w:val="hybridMultilevel"/>
    <w:tmpl w:val="1B0CF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D867A5"/>
    <w:multiLevelType w:val="hybridMultilevel"/>
    <w:tmpl w:val="CBD05DCE"/>
    <w:lvl w:ilvl="0" w:tplc="15827C5E">
      <w:start w:val="1"/>
      <w:numFmt w:val="decimal"/>
      <w:lvlText w:val="Table %1. "/>
      <w:lvlJc w:val="left"/>
      <w:pPr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A72B24"/>
    <w:multiLevelType w:val="hybridMultilevel"/>
    <w:tmpl w:val="6A3AA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575A4B"/>
    <w:multiLevelType w:val="hybridMultilevel"/>
    <w:tmpl w:val="4E2ED27A"/>
    <w:lvl w:ilvl="0" w:tplc="EDA6A9AE">
      <w:start w:val="1"/>
      <w:numFmt w:val="decimal"/>
      <w:lvlText w:val="Table 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714232"/>
    <w:multiLevelType w:val="hybridMultilevel"/>
    <w:tmpl w:val="E778807A"/>
    <w:lvl w:ilvl="0" w:tplc="5D7A85C2">
      <w:start w:val="1"/>
      <w:numFmt w:val="decimal"/>
      <w:lvlText w:val="Table 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414471">
    <w:abstractNumId w:val="30"/>
  </w:num>
  <w:num w:numId="2" w16cid:durableId="1945459100">
    <w:abstractNumId w:val="8"/>
  </w:num>
  <w:num w:numId="3" w16cid:durableId="1866284714">
    <w:abstractNumId w:val="4"/>
  </w:num>
  <w:num w:numId="4" w16cid:durableId="289282017">
    <w:abstractNumId w:val="26"/>
  </w:num>
  <w:num w:numId="5" w16cid:durableId="607739585">
    <w:abstractNumId w:val="11"/>
  </w:num>
  <w:num w:numId="6" w16cid:durableId="2051370265">
    <w:abstractNumId w:val="21"/>
  </w:num>
  <w:num w:numId="7" w16cid:durableId="119808327">
    <w:abstractNumId w:val="16"/>
  </w:num>
  <w:num w:numId="8" w16cid:durableId="1163935213">
    <w:abstractNumId w:val="24"/>
  </w:num>
  <w:num w:numId="9" w16cid:durableId="1730492937">
    <w:abstractNumId w:val="2"/>
  </w:num>
  <w:num w:numId="10" w16cid:durableId="777061945">
    <w:abstractNumId w:val="20"/>
  </w:num>
  <w:num w:numId="11" w16cid:durableId="1859852651">
    <w:abstractNumId w:val="9"/>
  </w:num>
  <w:num w:numId="12" w16cid:durableId="1652447837">
    <w:abstractNumId w:val="17"/>
  </w:num>
  <w:num w:numId="13" w16cid:durableId="65960614">
    <w:abstractNumId w:val="13"/>
  </w:num>
  <w:num w:numId="14" w16cid:durableId="957612422">
    <w:abstractNumId w:val="10"/>
  </w:num>
  <w:num w:numId="15" w16cid:durableId="1566647453">
    <w:abstractNumId w:val="19"/>
  </w:num>
  <w:num w:numId="16" w16cid:durableId="1340043384">
    <w:abstractNumId w:val="1"/>
  </w:num>
  <w:num w:numId="17" w16cid:durableId="1650208594">
    <w:abstractNumId w:val="31"/>
  </w:num>
  <w:num w:numId="18" w16cid:durableId="1508180417">
    <w:abstractNumId w:val="7"/>
  </w:num>
  <w:num w:numId="19" w16cid:durableId="177893331">
    <w:abstractNumId w:val="32"/>
  </w:num>
  <w:num w:numId="20" w16cid:durableId="1246768311">
    <w:abstractNumId w:val="15"/>
  </w:num>
  <w:num w:numId="21" w16cid:durableId="396628538">
    <w:abstractNumId w:val="14"/>
  </w:num>
  <w:num w:numId="22" w16cid:durableId="41834590">
    <w:abstractNumId w:val="22"/>
  </w:num>
  <w:num w:numId="23" w16cid:durableId="1706786567">
    <w:abstractNumId w:val="18"/>
  </w:num>
  <w:num w:numId="24" w16cid:durableId="176772791">
    <w:abstractNumId w:val="0"/>
  </w:num>
  <w:num w:numId="25" w16cid:durableId="1211920931">
    <w:abstractNumId w:val="3"/>
  </w:num>
  <w:num w:numId="26" w16cid:durableId="1083260940">
    <w:abstractNumId w:val="28"/>
  </w:num>
  <w:num w:numId="27" w16cid:durableId="77796191">
    <w:abstractNumId w:val="12"/>
  </w:num>
  <w:num w:numId="28" w16cid:durableId="858468911">
    <w:abstractNumId w:val="23"/>
  </w:num>
  <w:num w:numId="29" w16cid:durableId="666517494">
    <w:abstractNumId w:val="34"/>
  </w:num>
  <w:num w:numId="30" w16cid:durableId="1797798782">
    <w:abstractNumId w:val="5"/>
  </w:num>
  <w:num w:numId="31" w16cid:durableId="211577486">
    <w:abstractNumId w:val="33"/>
  </w:num>
  <w:num w:numId="32" w16cid:durableId="1869371244">
    <w:abstractNumId w:val="25"/>
  </w:num>
  <w:num w:numId="33" w16cid:durableId="2064018318">
    <w:abstractNumId w:val="27"/>
  </w:num>
  <w:num w:numId="34" w16cid:durableId="829173883">
    <w:abstractNumId w:val="6"/>
  </w:num>
  <w:num w:numId="35" w16cid:durableId="791676569">
    <w:abstractNumId w:val="29"/>
  </w:num>
  <w:num w:numId="36" w16cid:durableId="16114712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562759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LIR_DOCUMENT_ID" w:val="6d177043-b8eb-4a1f-b6cb-86d5ca8cd306"/>
  </w:docVars>
  <w:rsids>
    <w:rsidRoot w:val="00914808"/>
    <w:rsid w:val="00000253"/>
    <w:rsid w:val="00002179"/>
    <w:rsid w:val="00003AEF"/>
    <w:rsid w:val="00007811"/>
    <w:rsid w:val="000123BE"/>
    <w:rsid w:val="00012B76"/>
    <w:rsid w:val="00012BC3"/>
    <w:rsid w:val="0001409F"/>
    <w:rsid w:val="000143D0"/>
    <w:rsid w:val="0001599C"/>
    <w:rsid w:val="00022196"/>
    <w:rsid w:val="000229CD"/>
    <w:rsid w:val="0002394F"/>
    <w:rsid w:val="00023C1C"/>
    <w:rsid w:val="00023FCA"/>
    <w:rsid w:val="00024147"/>
    <w:rsid w:val="000254E7"/>
    <w:rsid w:val="00027B59"/>
    <w:rsid w:val="00027DF0"/>
    <w:rsid w:val="00035064"/>
    <w:rsid w:val="00037353"/>
    <w:rsid w:val="00041869"/>
    <w:rsid w:val="00042751"/>
    <w:rsid w:val="00043C68"/>
    <w:rsid w:val="00045B84"/>
    <w:rsid w:val="00046648"/>
    <w:rsid w:val="00047BA9"/>
    <w:rsid w:val="00047E3D"/>
    <w:rsid w:val="0005027C"/>
    <w:rsid w:val="00052416"/>
    <w:rsid w:val="0005341F"/>
    <w:rsid w:val="00054CF2"/>
    <w:rsid w:val="00055578"/>
    <w:rsid w:val="00057F00"/>
    <w:rsid w:val="00062AB9"/>
    <w:rsid w:val="000633A1"/>
    <w:rsid w:val="000643DE"/>
    <w:rsid w:val="00064C83"/>
    <w:rsid w:val="00070D27"/>
    <w:rsid w:val="0007121B"/>
    <w:rsid w:val="0007281C"/>
    <w:rsid w:val="000743CC"/>
    <w:rsid w:val="00075A1A"/>
    <w:rsid w:val="00075D4B"/>
    <w:rsid w:val="00081B1D"/>
    <w:rsid w:val="00086B59"/>
    <w:rsid w:val="00087F1F"/>
    <w:rsid w:val="000920B7"/>
    <w:rsid w:val="00092D2B"/>
    <w:rsid w:val="00092F70"/>
    <w:rsid w:val="0009398D"/>
    <w:rsid w:val="00095C23"/>
    <w:rsid w:val="00096122"/>
    <w:rsid w:val="00096563"/>
    <w:rsid w:val="00096C31"/>
    <w:rsid w:val="000975D0"/>
    <w:rsid w:val="000A0DAD"/>
    <w:rsid w:val="000B3885"/>
    <w:rsid w:val="000B539E"/>
    <w:rsid w:val="000B63A2"/>
    <w:rsid w:val="000B7991"/>
    <w:rsid w:val="000C0732"/>
    <w:rsid w:val="000C3E90"/>
    <w:rsid w:val="000C48C1"/>
    <w:rsid w:val="000C623C"/>
    <w:rsid w:val="000C630A"/>
    <w:rsid w:val="000D2436"/>
    <w:rsid w:val="000D4AC6"/>
    <w:rsid w:val="000D60FC"/>
    <w:rsid w:val="000E1A6D"/>
    <w:rsid w:val="000E1BDD"/>
    <w:rsid w:val="000E225F"/>
    <w:rsid w:val="000E6069"/>
    <w:rsid w:val="000E711C"/>
    <w:rsid w:val="000F0E85"/>
    <w:rsid w:val="000F26A5"/>
    <w:rsid w:val="000F5E9F"/>
    <w:rsid w:val="000F6324"/>
    <w:rsid w:val="000F6C2B"/>
    <w:rsid w:val="00100F52"/>
    <w:rsid w:val="00102297"/>
    <w:rsid w:val="001026FD"/>
    <w:rsid w:val="001029B1"/>
    <w:rsid w:val="001034C4"/>
    <w:rsid w:val="00104660"/>
    <w:rsid w:val="00104802"/>
    <w:rsid w:val="00105212"/>
    <w:rsid w:val="001052E3"/>
    <w:rsid w:val="00105D6F"/>
    <w:rsid w:val="001074EC"/>
    <w:rsid w:val="00110ABE"/>
    <w:rsid w:val="0011441E"/>
    <w:rsid w:val="0011480E"/>
    <w:rsid w:val="00114ACB"/>
    <w:rsid w:val="00114B10"/>
    <w:rsid w:val="00116229"/>
    <w:rsid w:val="0012130C"/>
    <w:rsid w:val="00121A04"/>
    <w:rsid w:val="0012239F"/>
    <w:rsid w:val="00123D79"/>
    <w:rsid w:val="00123DEB"/>
    <w:rsid w:val="00125234"/>
    <w:rsid w:val="00127B58"/>
    <w:rsid w:val="0013226F"/>
    <w:rsid w:val="001335B3"/>
    <w:rsid w:val="00134859"/>
    <w:rsid w:val="001366C5"/>
    <w:rsid w:val="00137104"/>
    <w:rsid w:val="00142D2C"/>
    <w:rsid w:val="00142D6A"/>
    <w:rsid w:val="001430C9"/>
    <w:rsid w:val="00145299"/>
    <w:rsid w:val="00145829"/>
    <w:rsid w:val="00146584"/>
    <w:rsid w:val="00151641"/>
    <w:rsid w:val="001536A1"/>
    <w:rsid w:val="00154915"/>
    <w:rsid w:val="00156263"/>
    <w:rsid w:val="00161774"/>
    <w:rsid w:val="001668F8"/>
    <w:rsid w:val="00166926"/>
    <w:rsid w:val="001679C4"/>
    <w:rsid w:val="00167F3F"/>
    <w:rsid w:val="001770C5"/>
    <w:rsid w:val="001815A4"/>
    <w:rsid w:val="00182137"/>
    <w:rsid w:val="0018325A"/>
    <w:rsid w:val="00187962"/>
    <w:rsid w:val="00187D34"/>
    <w:rsid w:val="0019107E"/>
    <w:rsid w:val="00191A28"/>
    <w:rsid w:val="00191A75"/>
    <w:rsid w:val="00191E24"/>
    <w:rsid w:val="00191F2D"/>
    <w:rsid w:val="00191F58"/>
    <w:rsid w:val="001961C7"/>
    <w:rsid w:val="001966B1"/>
    <w:rsid w:val="00196D5F"/>
    <w:rsid w:val="00196EE5"/>
    <w:rsid w:val="001A17BF"/>
    <w:rsid w:val="001A2D6A"/>
    <w:rsid w:val="001A460C"/>
    <w:rsid w:val="001A6945"/>
    <w:rsid w:val="001A7B99"/>
    <w:rsid w:val="001A7C66"/>
    <w:rsid w:val="001B1DCE"/>
    <w:rsid w:val="001B4A9C"/>
    <w:rsid w:val="001B4BF1"/>
    <w:rsid w:val="001B60B6"/>
    <w:rsid w:val="001B6DA7"/>
    <w:rsid w:val="001C2AD4"/>
    <w:rsid w:val="001C2E58"/>
    <w:rsid w:val="001C3702"/>
    <w:rsid w:val="001C3A99"/>
    <w:rsid w:val="001C6FE7"/>
    <w:rsid w:val="001D1B75"/>
    <w:rsid w:val="001E0324"/>
    <w:rsid w:val="001E0AB6"/>
    <w:rsid w:val="001E0B24"/>
    <w:rsid w:val="001E2054"/>
    <w:rsid w:val="001E2ECB"/>
    <w:rsid w:val="001E3B26"/>
    <w:rsid w:val="001E51AE"/>
    <w:rsid w:val="001E5949"/>
    <w:rsid w:val="001F1547"/>
    <w:rsid w:val="0020142E"/>
    <w:rsid w:val="00201B34"/>
    <w:rsid w:val="00201E4C"/>
    <w:rsid w:val="00206773"/>
    <w:rsid w:val="00214F06"/>
    <w:rsid w:val="0021728D"/>
    <w:rsid w:val="00217A8A"/>
    <w:rsid w:val="00217F7B"/>
    <w:rsid w:val="00221113"/>
    <w:rsid w:val="00223B2F"/>
    <w:rsid w:val="00223D0F"/>
    <w:rsid w:val="00225274"/>
    <w:rsid w:val="0023010F"/>
    <w:rsid w:val="00233280"/>
    <w:rsid w:val="00235023"/>
    <w:rsid w:val="002368F5"/>
    <w:rsid w:val="00241347"/>
    <w:rsid w:val="00243C90"/>
    <w:rsid w:val="0024657C"/>
    <w:rsid w:val="002472DD"/>
    <w:rsid w:val="00250345"/>
    <w:rsid w:val="002512B5"/>
    <w:rsid w:val="002536EA"/>
    <w:rsid w:val="002548D8"/>
    <w:rsid w:val="00254DAE"/>
    <w:rsid w:val="00257814"/>
    <w:rsid w:val="00257A1C"/>
    <w:rsid w:val="00261AB7"/>
    <w:rsid w:val="00261EFD"/>
    <w:rsid w:val="00263C8D"/>
    <w:rsid w:val="002640A4"/>
    <w:rsid w:val="00265235"/>
    <w:rsid w:val="002702F1"/>
    <w:rsid w:val="00272159"/>
    <w:rsid w:val="00284C1F"/>
    <w:rsid w:val="00284D7F"/>
    <w:rsid w:val="00285F2E"/>
    <w:rsid w:val="00291E80"/>
    <w:rsid w:val="00292A6C"/>
    <w:rsid w:val="002A09C7"/>
    <w:rsid w:val="002A3F45"/>
    <w:rsid w:val="002A469C"/>
    <w:rsid w:val="002A4C08"/>
    <w:rsid w:val="002A59D6"/>
    <w:rsid w:val="002B157A"/>
    <w:rsid w:val="002B2775"/>
    <w:rsid w:val="002B73C6"/>
    <w:rsid w:val="002C2A4A"/>
    <w:rsid w:val="002C3008"/>
    <w:rsid w:val="002D1759"/>
    <w:rsid w:val="002D2860"/>
    <w:rsid w:val="002D2D96"/>
    <w:rsid w:val="002D311C"/>
    <w:rsid w:val="002D472D"/>
    <w:rsid w:val="002E2C1B"/>
    <w:rsid w:val="002E2C33"/>
    <w:rsid w:val="002E480A"/>
    <w:rsid w:val="002E614C"/>
    <w:rsid w:val="002F0CFC"/>
    <w:rsid w:val="002F592E"/>
    <w:rsid w:val="002F6EA5"/>
    <w:rsid w:val="002F7624"/>
    <w:rsid w:val="002F79D2"/>
    <w:rsid w:val="00302573"/>
    <w:rsid w:val="00303F68"/>
    <w:rsid w:val="00304D2E"/>
    <w:rsid w:val="00310524"/>
    <w:rsid w:val="00311B61"/>
    <w:rsid w:val="00312A23"/>
    <w:rsid w:val="003153BA"/>
    <w:rsid w:val="003159D9"/>
    <w:rsid w:val="00315B34"/>
    <w:rsid w:val="00315B5B"/>
    <w:rsid w:val="003164FC"/>
    <w:rsid w:val="00316EC9"/>
    <w:rsid w:val="0032141B"/>
    <w:rsid w:val="0032395C"/>
    <w:rsid w:val="00323BD3"/>
    <w:rsid w:val="00323ECC"/>
    <w:rsid w:val="003241F6"/>
    <w:rsid w:val="0032510C"/>
    <w:rsid w:val="00326CA2"/>
    <w:rsid w:val="00327262"/>
    <w:rsid w:val="00330D4A"/>
    <w:rsid w:val="00331BC1"/>
    <w:rsid w:val="003332FD"/>
    <w:rsid w:val="003335B7"/>
    <w:rsid w:val="0033465A"/>
    <w:rsid w:val="00335218"/>
    <w:rsid w:val="00335998"/>
    <w:rsid w:val="00335E77"/>
    <w:rsid w:val="003405C1"/>
    <w:rsid w:val="00342DFC"/>
    <w:rsid w:val="00342F1C"/>
    <w:rsid w:val="00343138"/>
    <w:rsid w:val="003438A5"/>
    <w:rsid w:val="003449A2"/>
    <w:rsid w:val="003510EC"/>
    <w:rsid w:val="00355D49"/>
    <w:rsid w:val="003572DB"/>
    <w:rsid w:val="003629D8"/>
    <w:rsid w:val="00363DD9"/>
    <w:rsid w:val="00364199"/>
    <w:rsid w:val="003675AF"/>
    <w:rsid w:val="00370B07"/>
    <w:rsid w:val="00370D4C"/>
    <w:rsid w:val="003717EF"/>
    <w:rsid w:val="00374148"/>
    <w:rsid w:val="00374F70"/>
    <w:rsid w:val="00375A51"/>
    <w:rsid w:val="00376986"/>
    <w:rsid w:val="00377A1C"/>
    <w:rsid w:val="00380341"/>
    <w:rsid w:val="00383C3B"/>
    <w:rsid w:val="003843C5"/>
    <w:rsid w:val="00392BD1"/>
    <w:rsid w:val="0039303B"/>
    <w:rsid w:val="00393B46"/>
    <w:rsid w:val="00395DD9"/>
    <w:rsid w:val="003973A8"/>
    <w:rsid w:val="003A175B"/>
    <w:rsid w:val="003A2C0B"/>
    <w:rsid w:val="003B20AB"/>
    <w:rsid w:val="003B5D1F"/>
    <w:rsid w:val="003B64FB"/>
    <w:rsid w:val="003B6A01"/>
    <w:rsid w:val="003B7D37"/>
    <w:rsid w:val="003C0620"/>
    <w:rsid w:val="003C23ED"/>
    <w:rsid w:val="003C4BD6"/>
    <w:rsid w:val="003C605C"/>
    <w:rsid w:val="003C729A"/>
    <w:rsid w:val="003D0D33"/>
    <w:rsid w:val="003D0E6F"/>
    <w:rsid w:val="003D43A0"/>
    <w:rsid w:val="003D5273"/>
    <w:rsid w:val="003E0932"/>
    <w:rsid w:val="003E0A10"/>
    <w:rsid w:val="003E3B5B"/>
    <w:rsid w:val="003E4F57"/>
    <w:rsid w:val="003E7081"/>
    <w:rsid w:val="003E77C4"/>
    <w:rsid w:val="003F06BC"/>
    <w:rsid w:val="003F2F7B"/>
    <w:rsid w:val="003F5F5D"/>
    <w:rsid w:val="003F79DE"/>
    <w:rsid w:val="004063C4"/>
    <w:rsid w:val="00410A29"/>
    <w:rsid w:val="00411968"/>
    <w:rsid w:val="0041287B"/>
    <w:rsid w:val="004128CE"/>
    <w:rsid w:val="00412C04"/>
    <w:rsid w:val="0041370D"/>
    <w:rsid w:val="00413876"/>
    <w:rsid w:val="004164EB"/>
    <w:rsid w:val="00416954"/>
    <w:rsid w:val="0042275A"/>
    <w:rsid w:val="004234CF"/>
    <w:rsid w:val="00426192"/>
    <w:rsid w:val="00426CBB"/>
    <w:rsid w:val="00427C46"/>
    <w:rsid w:val="00431D73"/>
    <w:rsid w:val="0043202A"/>
    <w:rsid w:val="00435A10"/>
    <w:rsid w:val="00437889"/>
    <w:rsid w:val="004378E0"/>
    <w:rsid w:val="00437C06"/>
    <w:rsid w:val="00440FEF"/>
    <w:rsid w:val="00441B9E"/>
    <w:rsid w:val="004452E4"/>
    <w:rsid w:val="004454A4"/>
    <w:rsid w:val="0044681B"/>
    <w:rsid w:val="004475BC"/>
    <w:rsid w:val="004500A4"/>
    <w:rsid w:val="004507F6"/>
    <w:rsid w:val="0045132C"/>
    <w:rsid w:val="00451A8A"/>
    <w:rsid w:val="00454E32"/>
    <w:rsid w:val="004556D3"/>
    <w:rsid w:val="00455FE8"/>
    <w:rsid w:val="00457E9B"/>
    <w:rsid w:val="00461A8C"/>
    <w:rsid w:val="00464320"/>
    <w:rsid w:val="00470F33"/>
    <w:rsid w:val="004740E5"/>
    <w:rsid w:val="00477785"/>
    <w:rsid w:val="00477894"/>
    <w:rsid w:val="00477D93"/>
    <w:rsid w:val="004810A9"/>
    <w:rsid w:val="00482AA8"/>
    <w:rsid w:val="004851A5"/>
    <w:rsid w:val="00487947"/>
    <w:rsid w:val="00487FE8"/>
    <w:rsid w:val="0049044C"/>
    <w:rsid w:val="004921A2"/>
    <w:rsid w:val="0049353D"/>
    <w:rsid w:val="0049610C"/>
    <w:rsid w:val="00496A36"/>
    <w:rsid w:val="004A4AE5"/>
    <w:rsid w:val="004A4DB7"/>
    <w:rsid w:val="004A56E8"/>
    <w:rsid w:val="004A7679"/>
    <w:rsid w:val="004B64E4"/>
    <w:rsid w:val="004B68A1"/>
    <w:rsid w:val="004B71C4"/>
    <w:rsid w:val="004B754D"/>
    <w:rsid w:val="004C0D11"/>
    <w:rsid w:val="004C3DE0"/>
    <w:rsid w:val="004C5550"/>
    <w:rsid w:val="004D32A7"/>
    <w:rsid w:val="004D4197"/>
    <w:rsid w:val="004D4EC3"/>
    <w:rsid w:val="004D5A06"/>
    <w:rsid w:val="004D7E07"/>
    <w:rsid w:val="004E0EA3"/>
    <w:rsid w:val="004E3BEC"/>
    <w:rsid w:val="004E57E4"/>
    <w:rsid w:val="004E5ADF"/>
    <w:rsid w:val="004E7082"/>
    <w:rsid w:val="004E79D8"/>
    <w:rsid w:val="004F0E1D"/>
    <w:rsid w:val="004F2401"/>
    <w:rsid w:val="004F3161"/>
    <w:rsid w:val="004F472D"/>
    <w:rsid w:val="004F4C92"/>
    <w:rsid w:val="004F7AAB"/>
    <w:rsid w:val="00500554"/>
    <w:rsid w:val="00501EB1"/>
    <w:rsid w:val="00503496"/>
    <w:rsid w:val="00504FE6"/>
    <w:rsid w:val="005064A6"/>
    <w:rsid w:val="00510D93"/>
    <w:rsid w:val="00514CC5"/>
    <w:rsid w:val="005151D3"/>
    <w:rsid w:val="00521802"/>
    <w:rsid w:val="00523C50"/>
    <w:rsid w:val="00524CCF"/>
    <w:rsid w:val="00526714"/>
    <w:rsid w:val="00530716"/>
    <w:rsid w:val="00531ACA"/>
    <w:rsid w:val="00531B8B"/>
    <w:rsid w:val="005347B0"/>
    <w:rsid w:val="005355E8"/>
    <w:rsid w:val="0053592A"/>
    <w:rsid w:val="00535F21"/>
    <w:rsid w:val="00536D4F"/>
    <w:rsid w:val="00537B4C"/>
    <w:rsid w:val="00540E68"/>
    <w:rsid w:val="00541A97"/>
    <w:rsid w:val="00544841"/>
    <w:rsid w:val="005515A2"/>
    <w:rsid w:val="00551B5D"/>
    <w:rsid w:val="00551F5E"/>
    <w:rsid w:val="00551F84"/>
    <w:rsid w:val="0055280B"/>
    <w:rsid w:val="00552B70"/>
    <w:rsid w:val="0055390F"/>
    <w:rsid w:val="00555BFE"/>
    <w:rsid w:val="005570E7"/>
    <w:rsid w:val="0056162A"/>
    <w:rsid w:val="0056286D"/>
    <w:rsid w:val="005629C8"/>
    <w:rsid w:val="005644E0"/>
    <w:rsid w:val="00573CC9"/>
    <w:rsid w:val="00573FA9"/>
    <w:rsid w:val="00576305"/>
    <w:rsid w:val="00577179"/>
    <w:rsid w:val="0058026B"/>
    <w:rsid w:val="00582E54"/>
    <w:rsid w:val="00583CAC"/>
    <w:rsid w:val="00584057"/>
    <w:rsid w:val="0058406B"/>
    <w:rsid w:val="00587BB6"/>
    <w:rsid w:val="00592251"/>
    <w:rsid w:val="00593017"/>
    <w:rsid w:val="0059392B"/>
    <w:rsid w:val="005948E6"/>
    <w:rsid w:val="005957A3"/>
    <w:rsid w:val="005A01D9"/>
    <w:rsid w:val="005A2A9C"/>
    <w:rsid w:val="005A79A9"/>
    <w:rsid w:val="005A7CC3"/>
    <w:rsid w:val="005B077B"/>
    <w:rsid w:val="005B572A"/>
    <w:rsid w:val="005B7C02"/>
    <w:rsid w:val="005C0F4C"/>
    <w:rsid w:val="005C14DB"/>
    <w:rsid w:val="005C38FE"/>
    <w:rsid w:val="005C395E"/>
    <w:rsid w:val="005C47F9"/>
    <w:rsid w:val="005C66F7"/>
    <w:rsid w:val="005C7843"/>
    <w:rsid w:val="005D00A4"/>
    <w:rsid w:val="005D1CC9"/>
    <w:rsid w:val="005D3D37"/>
    <w:rsid w:val="005D6D26"/>
    <w:rsid w:val="005D7FD8"/>
    <w:rsid w:val="005E3095"/>
    <w:rsid w:val="005E429C"/>
    <w:rsid w:val="005E47F4"/>
    <w:rsid w:val="005E4F77"/>
    <w:rsid w:val="005E57A4"/>
    <w:rsid w:val="005E5C53"/>
    <w:rsid w:val="005F24C6"/>
    <w:rsid w:val="005F2665"/>
    <w:rsid w:val="005F2880"/>
    <w:rsid w:val="00604D25"/>
    <w:rsid w:val="0060522E"/>
    <w:rsid w:val="00605AFA"/>
    <w:rsid w:val="0061075E"/>
    <w:rsid w:val="00610A3F"/>
    <w:rsid w:val="00615990"/>
    <w:rsid w:val="006177D8"/>
    <w:rsid w:val="00621D1F"/>
    <w:rsid w:val="0062254C"/>
    <w:rsid w:val="00623B98"/>
    <w:rsid w:val="00625F4C"/>
    <w:rsid w:val="00626F71"/>
    <w:rsid w:val="006275BA"/>
    <w:rsid w:val="00630268"/>
    <w:rsid w:val="00630F93"/>
    <w:rsid w:val="006369C8"/>
    <w:rsid w:val="00640085"/>
    <w:rsid w:val="006410D6"/>
    <w:rsid w:val="0064514A"/>
    <w:rsid w:val="006453D7"/>
    <w:rsid w:val="0064655A"/>
    <w:rsid w:val="00646FCE"/>
    <w:rsid w:val="006477A8"/>
    <w:rsid w:val="006479B3"/>
    <w:rsid w:val="00650080"/>
    <w:rsid w:val="00650782"/>
    <w:rsid w:val="006513E5"/>
    <w:rsid w:val="00653B25"/>
    <w:rsid w:val="006544EB"/>
    <w:rsid w:val="0065553A"/>
    <w:rsid w:val="00657F1C"/>
    <w:rsid w:val="00662773"/>
    <w:rsid w:val="006631C3"/>
    <w:rsid w:val="00663529"/>
    <w:rsid w:val="00664F25"/>
    <w:rsid w:val="00665E40"/>
    <w:rsid w:val="006660CE"/>
    <w:rsid w:val="0066625D"/>
    <w:rsid w:val="00670076"/>
    <w:rsid w:val="00670235"/>
    <w:rsid w:val="00670B98"/>
    <w:rsid w:val="00671594"/>
    <w:rsid w:val="00672833"/>
    <w:rsid w:val="00672BCF"/>
    <w:rsid w:val="0067753A"/>
    <w:rsid w:val="00680BA6"/>
    <w:rsid w:val="00681965"/>
    <w:rsid w:val="0069204D"/>
    <w:rsid w:val="006938D0"/>
    <w:rsid w:val="00693E96"/>
    <w:rsid w:val="00695F75"/>
    <w:rsid w:val="0069612D"/>
    <w:rsid w:val="006961DE"/>
    <w:rsid w:val="006A0BAE"/>
    <w:rsid w:val="006A3E20"/>
    <w:rsid w:val="006A6D3F"/>
    <w:rsid w:val="006A78D7"/>
    <w:rsid w:val="006B1596"/>
    <w:rsid w:val="006B4E62"/>
    <w:rsid w:val="006B7D61"/>
    <w:rsid w:val="006C0623"/>
    <w:rsid w:val="006C1D6E"/>
    <w:rsid w:val="006C245F"/>
    <w:rsid w:val="006C2BEC"/>
    <w:rsid w:val="006C38CC"/>
    <w:rsid w:val="006C3E0F"/>
    <w:rsid w:val="006C483F"/>
    <w:rsid w:val="006C4BF2"/>
    <w:rsid w:val="006C6083"/>
    <w:rsid w:val="006C6169"/>
    <w:rsid w:val="006C6A28"/>
    <w:rsid w:val="006C709F"/>
    <w:rsid w:val="006D0E9E"/>
    <w:rsid w:val="006D1E77"/>
    <w:rsid w:val="006D2155"/>
    <w:rsid w:val="006D28A5"/>
    <w:rsid w:val="006D69F4"/>
    <w:rsid w:val="006D71F4"/>
    <w:rsid w:val="006E0014"/>
    <w:rsid w:val="006E0562"/>
    <w:rsid w:val="006E079D"/>
    <w:rsid w:val="006E0C83"/>
    <w:rsid w:val="006E1F8C"/>
    <w:rsid w:val="006E28F2"/>
    <w:rsid w:val="006E2A03"/>
    <w:rsid w:val="006E2C0C"/>
    <w:rsid w:val="006E320F"/>
    <w:rsid w:val="006E6D32"/>
    <w:rsid w:val="006E7960"/>
    <w:rsid w:val="006F1029"/>
    <w:rsid w:val="006F37EF"/>
    <w:rsid w:val="006F3E51"/>
    <w:rsid w:val="006F4A55"/>
    <w:rsid w:val="00700583"/>
    <w:rsid w:val="00701B0A"/>
    <w:rsid w:val="00702019"/>
    <w:rsid w:val="00703B33"/>
    <w:rsid w:val="007040CE"/>
    <w:rsid w:val="0070510D"/>
    <w:rsid w:val="0070577E"/>
    <w:rsid w:val="00705E66"/>
    <w:rsid w:val="007071E2"/>
    <w:rsid w:val="00707ACB"/>
    <w:rsid w:val="00711BBD"/>
    <w:rsid w:val="007124EF"/>
    <w:rsid w:val="00715768"/>
    <w:rsid w:val="00716F57"/>
    <w:rsid w:val="00722F6E"/>
    <w:rsid w:val="007239B6"/>
    <w:rsid w:val="00723D9B"/>
    <w:rsid w:val="007252A0"/>
    <w:rsid w:val="00726142"/>
    <w:rsid w:val="00726590"/>
    <w:rsid w:val="00727B7B"/>
    <w:rsid w:val="007318E4"/>
    <w:rsid w:val="007351A5"/>
    <w:rsid w:val="0073535E"/>
    <w:rsid w:val="00735A93"/>
    <w:rsid w:val="00735E4A"/>
    <w:rsid w:val="00736DD2"/>
    <w:rsid w:val="007426DA"/>
    <w:rsid w:val="0074348C"/>
    <w:rsid w:val="0074675F"/>
    <w:rsid w:val="0075330B"/>
    <w:rsid w:val="00760199"/>
    <w:rsid w:val="0076155E"/>
    <w:rsid w:val="00764457"/>
    <w:rsid w:val="00764D4E"/>
    <w:rsid w:val="007659EA"/>
    <w:rsid w:val="00765DA5"/>
    <w:rsid w:val="0077184F"/>
    <w:rsid w:val="00774AFE"/>
    <w:rsid w:val="00774FDF"/>
    <w:rsid w:val="007750A0"/>
    <w:rsid w:val="00775317"/>
    <w:rsid w:val="00776ED3"/>
    <w:rsid w:val="0078270C"/>
    <w:rsid w:val="007834C1"/>
    <w:rsid w:val="00783A3C"/>
    <w:rsid w:val="0079289F"/>
    <w:rsid w:val="0079638D"/>
    <w:rsid w:val="0079746E"/>
    <w:rsid w:val="007A0518"/>
    <w:rsid w:val="007A18BC"/>
    <w:rsid w:val="007A2D1A"/>
    <w:rsid w:val="007A2EDD"/>
    <w:rsid w:val="007A307B"/>
    <w:rsid w:val="007A30DA"/>
    <w:rsid w:val="007A35A6"/>
    <w:rsid w:val="007A5726"/>
    <w:rsid w:val="007A6282"/>
    <w:rsid w:val="007B20F6"/>
    <w:rsid w:val="007B5BD9"/>
    <w:rsid w:val="007B5DDD"/>
    <w:rsid w:val="007B665C"/>
    <w:rsid w:val="007C0CC4"/>
    <w:rsid w:val="007C2331"/>
    <w:rsid w:val="007C323F"/>
    <w:rsid w:val="007C4F03"/>
    <w:rsid w:val="007C6AD0"/>
    <w:rsid w:val="007C76A0"/>
    <w:rsid w:val="007D0812"/>
    <w:rsid w:val="007D0A33"/>
    <w:rsid w:val="007D0DC4"/>
    <w:rsid w:val="007D2070"/>
    <w:rsid w:val="007D5B00"/>
    <w:rsid w:val="007D77EC"/>
    <w:rsid w:val="007D7BE5"/>
    <w:rsid w:val="007F239C"/>
    <w:rsid w:val="007F30D1"/>
    <w:rsid w:val="007F5002"/>
    <w:rsid w:val="007F52C5"/>
    <w:rsid w:val="007F6097"/>
    <w:rsid w:val="0080049F"/>
    <w:rsid w:val="00800F65"/>
    <w:rsid w:val="0080175B"/>
    <w:rsid w:val="00802D2E"/>
    <w:rsid w:val="0081040E"/>
    <w:rsid w:val="008117EA"/>
    <w:rsid w:val="00812D4B"/>
    <w:rsid w:val="00813266"/>
    <w:rsid w:val="0081343A"/>
    <w:rsid w:val="008141E0"/>
    <w:rsid w:val="00817150"/>
    <w:rsid w:val="00820D3A"/>
    <w:rsid w:val="00821985"/>
    <w:rsid w:val="00823DBA"/>
    <w:rsid w:val="008274F0"/>
    <w:rsid w:val="00832732"/>
    <w:rsid w:val="00832DC4"/>
    <w:rsid w:val="008333D4"/>
    <w:rsid w:val="00833703"/>
    <w:rsid w:val="00833E76"/>
    <w:rsid w:val="00837C99"/>
    <w:rsid w:val="00841B38"/>
    <w:rsid w:val="00841DEF"/>
    <w:rsid w:val="00842002"/>
    <w:rsid w:val="00847068"/>
    <w:rsid w:val="00847463"/>
    <w:rsid w:val="008507A1"/>
    <w:rsid w:val="008529CB"/>
    <w:rsid w:val="008531E0"/>
    <w:rsid w:val="00854B4C"/>
    <w:rsid w:val="00855531"/>
    <w:rsid w:val="0086615F"/>
    <w:rsid w:val="0087049E"/>
    <w:rsid w:val="008705AF"/>
    <w:rsid w:val="00871AA6"/>
    <w:rsid w:val="00872A08"/>
    <w:rsid w:val="00873077"/>
    <w:rsid w:val="00873964"/>
    <w:rsid w:val="00874C31"/>
    <w:rsid w:val="008751FE"/>
    <w:rsid w:val="00875ECB"/>
    <w:rsid w:val="00876CB3"/>
    <w:rsid w:val="0087743A"/>
    <w:rsid w:val="008779ED"/>
    <w:rsid w:val="0088036B"/>
    <w:rsid w:val="00880B01"/>
    <w:rsid w:val="0088151C"/>
    <w:rsid w:val="008821A1"/>
    <w:rsid w:val="00882C97"/>
    <w:rsid w:val="00883013"/>
    <w:rsid w:val="008845BE"/>
    <w:rsid w:val="008861C8"/>
    <w:rsid w:val="00886E9D"/>
    <w:rsid w:val="00887387"/>
    <w:rsid w:val="008923BB"/>
    <w:rsid w:val="00896B1C"/>
    <w:rsid w:val="008A0DAD"/>
    <w:rsid w:val="008A0FB9"/>
    <w:rsid w:val="008A1903"/>
    <w:rsid w:val="008A289C"/>
    <w:rsid w:val="008A3A55"/>
    <w:rsid w:val="008A72A7"/>
    <w:rsid w:val="008A753C"/>
    <w:rsid w:val="008A7871"/>
    <w:rsid w:val="008B0665"/>
    <w:rsid w:val="008B37BE"/>
    <w:rsid w:val="008B3950"/>
    <w:rsid w:val="008B6256"/>
    <w:rsid w:val="008B6803"/>
    <w:rsid w:val="008C088D"/>
    <w:rsid w:val="008C1D05"/>
    <w:rsid w:val="008D01A0"/>
    <w:rsid w:val="008D0566"/>
    <w:rsid w:val="008D0D2C"/>
    <w:rsid w:val="008D2621"/>
    <w:rsid w:val="008D6EDC"/>
    <w:rsid w:val="008E012D"/>
    <w:rsid w:val="008E4E60"/>
    <w:rsid w:val="008E5222"/>
    <w:rsid w:val="008E57CA"/>
    <w:rsid w:val="008E7220"/>
    <w:rsid w:val="008F1BB0"/>
    <w:rsid w:val="008F3711"/>
    <w:rsid w:val="008F4A73"/>
    <w:rsid w:val="008F4A95"/>
    <w:rsid w:val="008F506E"/>
    <w:rsid w:val="008F5534"/>
    <w:rsid w:val="00907979"/>
    <w:rsid w:val="009110C6"/>
    <w:rsid w:val="00913DAC"/>
    <w:rsid w:val="00914808"/>
    <w:rsid w:val="00915623"/>
    <w:rsid w:val="009222CE"/>
    <w:rsid w:val="00925FF1"/>
    <w:rsid w:val="00930764"/>
    <w:rsid w:val="00935A06"/>
    <w:rsid w:val="0094303C"/>
    <w:rsid w:val="00946146"/>
    <w:rsid w:val="00946EA5"/>
    <w:rsid w:val="009517A3"/>
    <w:rsid w:val="00952ED6"/>
    <w:rsid w:val="00956443"/>
    <w:rsid w:val="00962E9F"/>
    <w:rsid w:val="009644DB"/>
    <w:rsid w:val="00966AE8"/>
    <w:rsid w:val="00970827"/>
    <w:rsid w:val="00971F73"/>
    <w:rsid w:val="009720B1"/>
    <w:rsid w:val="0097326E"/>
    <w:rsid w:val="0097377C"/>
    <w:rsid w:val="00975566"/>
    <w:rsid w:val="00976214"/>
    <w:rsid w:val="009805B4"/>
    <w:rsid w:val="009808A7"/>
    <w:rsid w:val="00981245"/>
    <w:rsid w:val="00981F55"/>
    <w:rsid w:val="00982D59"/>
    <w:rsid w:val="009844A6"/>
    <w:rsid w:val="009844FD"/>
    <w:rsid w:val="00986027"/>
    <w:rsid w:val="009870BA"/>
    <w:rsid w:val="009870F6"/>
    <w:rsid w:val="009871EB"/>
    <w:rsid w:val="00991A92"/>
    <w:rsid w:val="009931BF"/>
    <w:rsid w:val="00994538"/>
    <w:rsid w:val="00994ABE"/>
    <w:rsid w:val="009954F4"/>
    <w:rsid w:val="009A0B5C"/>
    <w:rsid w:val="009A389D"/>
    <w:rsid w:val="009A3A35"/>
    <w:rsid w:val="009A4393"/>
    <w:rsid w:val="009A5AB2"/>
    <w:rsid w:val="009A5DB0"/>
    <w:rsid w:val="009A6F98"/>
    <w:rsid w:val="009B05B4"/>
    <w:rsid w:val="009B1E8B"/>
    <w:rsid w:val="009B2190"/>
    <w:rsid w:val="009B3BFF"/>
    <w:rsid w:val="009B4EFE"/>
    <w:rsid w:val="009B585B"/>
    <w:rsid w:val="009B7DFD"/>
    <w:rsid w:val="009C3128"/>
    <w:rsid w:val="009C3B4F"/>
    <w:rsid w:val="009C5050"/>
    <w:rsid w:val="009D2E5D"/>
    <w:rsid w:val="009D4E5E"/>
    <w:rsid w:val="009D55FD"/>
    <w:rsid w:val="009D628C"/>
    <w:rsid w:val="009D76BC"/>
    <w:rsid w:val="009E1497"/>
    <w:rsid w:val="009E1B2B"/>
    <w:rsid w:val="009E1F33"/>
    <w:rsid w:val="009E440A"/>
    <w:rsid w:val="009E4EA3"/>
    <w:rsid w:val="009E5EBA"/>
    <w:rsid w:val="009E647C"/>
    <w:rsid w:val="009E6DC0"/>
    <w:rsid w:val="009F0A0A"/>
    <w:rsid w:val="009F157A"/>
    <w:rsid w:val="009F176D"/>
    <w:rsid w:val="009F2E80"/>
    <w:rsid w:val="009F4617"/>
    <w:rsid w:val="009F51E8"/>
    <w:rsid w:val="009F5C72"/>
    <w:rsid w:val="009F65E3"/>
    <w:rsid w:val="009F68CD"/>
    <w:rsid w:val="009F730F"/>
    <w:rsid w:val="009F7CC4"/>
    <w:rsid w:val="00A0010D"/>
    <w:rsid w:val="00A00167"/>
    <w:rsid w:val="00A067FE"/>
    <w:rsid w:val="00A11F56"/>
    <w:rsid w:val="00A13401"/>
    <w:rsid w:val="00A15C14"/>
    <w:rsid w:val="00A161F0"/>
    <w:rsid w:val="00A21EF1"/>
    <w:rsid w:val="00A223D3"/>
    <w:rsid w:val="00A22737"/>
    <w:rsid w:val="00A252E3"/>
    <w:rsid w:val="00A26AFA"/>
    <w:rsid w:val="00A278B1"/>
    <w:rsid w:val="00A30B22"/>
    <w:rsid w:val="00A30F14"/>
    <w:rsid w:val="00A33A55"/>
    <w:rsid w:val="00A33E32"/>
    <w:rsid w:val="00A36590"/>
    <w:rsid w:val="00A36798"/>
    <w:rsid w:val="00A40808"/>
    <w:rsid w:val="00A4093A"/>
    <w:rsid w:val="00A414F2"/>
    <w:rsid w:val="00A419FC"/>
    <w:rsid w:val="00A41EE3"/>
    <w:rsid w:val="00A431B6"/>
    <w:rsid w:val="00A43252"/>
    <w:rsid w:val="00A43CA3"/>
    <w:rsid w:val="00A43CFF"/>
    <w:rsid w:val="00A4765A"/>
    <w:rsid w:val="00A567FC"/>
    <w:rsid w:val="00A56ED0"/>
    <w:rsid w:val="00A608D2"/>
    <w:rsid w:val="00A611A5"/>
    <w:rsid w:val="00A6144F"/>
    <w:rsid w:val="00A61E8C"/>
    <w:rsid w:val="00A626AE"/>
    <w:rsid w:val="00A65EE9"/>
    <w:rsid w:val="00A66050"/>
    <w:rsid w:val="00A67747"/>
    <w:rsid w:val="00A67771"/>
    <w:rsid w:val="00A74CE4"/>
    <w:rsid w:val="00A74F4B"/>
    <w:rsid w:val="00A776B6"/>
    <w:rsid w:val="00A77D21"/>
    <w:rsid w:val="00A80E18"/>
    <w:rsid w:val="00A80EE5"/>
    <w:rsid w:val="00A81376"/>
    <w:rsid w:val="00A814CF"/>
    <w:rsid w:val="00A82D28"/>
    <w:rsid w:val="00A84A05"/>
    <w:rsid w:val="00A858F0"/>
    <w:rsid w:val="00A86DE3"/>
    <w:rsid w:val="00A96D97"/>
    <w:rsid w:val="00AA2546"/>
    <w:rsid w:val="00AA3020"/>
    <w:rsid w:val="00AB1A80"/>
    <w:rsid w:val="00AB1C12"/>
    <w:rsid w:val="00AB213B"/>
    <w:rsid w:val="00AB6786"/>
    <w:rsid w:val="00AC1ED4"/>
    <w:rsid w:val="00AC3A44"/>
    <w:rsid w:val="00AC4BC3"/>
    <w:rsid w:val="00AC7231"/>
    <w:rsid w:val="00AD0E61"/>
    <w:rsid w:val="00AD127D"/>
    <w:rsid w:val="00AD3463"/>
    <w:rsid w:val="00AD38A0"/>
    <w:rsid w:val="00AD57BF"/>
    <w:rsid w:val="00AE01A5"/>
    <w:rsid w:val="00AE0583"/>
    <w:rsid w:val="00AE17B7"/>
    <w:rsid w:val="00AF156B"/>
    <w:rsid w:val="00AF40C8"/>
    <w:rsid w:val="00AF6344"/>
    <w:rsid w:val="00AF684A"/>
    <w:rsid w:val="00B00714"/>
    <w:rsid w:val="00B02E12"/>
    <w:rsid w:val="00B05260"/>
    <w:rsid w:val="00B066C2"/>
    <w:rsid w:val="00B06AD2"/>
    <w:rsid w:val="00B06EF3"/>
    <w:rsid w:val="00B073EB"/>
    <w:rsid w:val="00B075D5"/>
    <w:rsid w:val="00B10616"/>
    <w:rsid w:val="00B10826"/>
    <w:rsid w:val="00B10974"/>
    <w:rsid w:val="00B13526"/>
    <w:rsid w:val="00B14817"/>
    <w:rsid w:val="00B20993"/>
    <w:rsid w:val="00B20FA3"/>
    <w:rsid w:val="00B2273F"/>
    <w:rsid w:val="00B23C20"/>
    <w:rsid w:val="00B2640B"/>
    <w:rsid w:val="00B27A88"/>
    <w:rsid w:val="00B30E9A"/>
    <w:rsid w:val="00B30FD7"/>
    <w:rsid w:val="00B31594"/>
    <w:rsid w:val="00B31E7D"/>
    <w:rsid w:val="00B3236C"/>
    <w:rsid w:val="00B36FB5"/>
    <w:rsid w:val="00B378DF"/>
    <w:rsid w:val="00B4470A"/>
    <w:rsid w:val="00B4538F"/>
    <w:rsid w:val="00B45E18"/>
    <w:rsid w:val="00B50638"/>
    <w:rsid w:val="00B54C99"/>
    <w:rsid w:val="00B55391"/>
    <w:rsid w:val="00B57D59"/>
    <w:rsid w:val="00B60BB2"/>
    <w:rsid w:val="00B642FF"/>
    <w:rsid w:val="00B64C86"/>
    <w:rsid w:val="00B65A1D"/>
    <w:rsid w:val="00B67957"/>
    <w:rsid w:val="00B70B0D"/>
    <w:rsid w:val="00B70D5F"/>
    <w:rsid w:val="00B72327"/>
    <w:rsid w:val="00B735BE"/>
    <w:rsid w:val="00B75EE9"/>
    <w:rsid w:val="00B77319"/>
    <w:rsid w:val="00B774BA"/>
    <w:rsid w:val="00B82A18"/>
    <w:rsid w:val="00B82A1E"/>
    <w:rsid w:val="00B83313"/>
    <w:rsid w:val="00B83C23"/>
    <w:rsid w:val="00B85B26"/>
    <w:rsid w:val="00B8760A"/>
    <w:rsid w:val="00B904F9"/>
    <w:rsid w:val="00B92DC3"/>
    <w:rsid w:val="00B96C63"/>
    <w:rsid w:val="00B974E3"/>
    <w:rsid w:val="00BA1BED"/>
    <w:rsid w:val="00BA1CCC"/>
    <w:rsid w:val="00BA3593"/>
    <w:rsid w:val="00BA5AB8"/>
    <w:rsid w:val="00BA7412"/>
    <w:rsid w:val="00BB096E"/>
    <w:rsid w:val="00BB264C"/>
    <w:rsid w:val="00BB2C9D"/>
    <w:rsid w:val="00BB4C40"/>
    <w:rsid w:val="00BB62AA"/>
    <w:rsid w:val="00BC089C"/>
    <w:rsid w:val="00BC0DCA"/>
    <w:rsid w:val="00BC3497"/>
    <w:rsid w:val="00BC42A4"/>
    <w:rsid w:val="00BC49D0"/>
    <w:rsid w:val="00BC4EE3"/>
    <w:rsid w:val="00BC62C1"/>
    <w:rsid w:val="00BC63D4"/>
    <w:rsid w:val="00BD2867"/>
    <w:rsid w:val="00BD3B53"/>
    <w:rsid w:val="00BD445E"/>
    <w:rsid w:val="00BD5EA0"/>
    <w:rsid w:val="00BD739D"/>
    <w:rsid w:val="00BD76C8"/>
    <w:rsid w:val="00BE6B27"/>
    <w:rsid w:val="00BE6DD4"/>
    <w:rsid w:val="00BE6F17"/>
    <w:rsid w:val="00BF2877"/>
    <w:rsid w:val="00BF76F0"/>
    <w:rsid w:val="00C01F7B"/>
    <w:rsid w:val="00C0274C"/>
    <w:rsid w:val="00C03C87"/>
    <w:rsid w:val="00C115B6"/>
    <w:rsid w:val="00C12C95"/>
    <w:rsid w:val="00C12D97"/>
    <w:rsid w:val="00C12F2E"/>
    <w:rsid w:val="00C13693"/>
    <w:rsid w:val="00C154D5"/>
    <w:rsid w:val="00C20B9C"/>
    <w:rsid w:val="00C238F3"/>
    <w:rsid w:val="00C25B65"/>
    <w:rsid w:val="00C27889"/>
    <w:rsid w:val="00C30108"/>
    <w:rsid w:val="00C31247"/>
    <w:rsid w:val="00C31760"/>
    <w:rsid w:val="00C32512"/>
    <w:rsid w:val="00C35E14"/>
    <w:rsid w:val="00C37AD7"/>
    <w:rsid w:val="00C45EA2"/>
    <w:rsid w:val="00C476DD"/>
    <w:rsid w:val="00C47A41"/>
    <w:rsid w:val="00C47A81"/>
    <w:rsid w:val="00C500D5"/>
    <w:rsid w:val="00C50655"/>
    <w:rsid w:val="00C50CC8"/>
    <w:rsid w:val="00C513D5"/>
    <w:rsid w:val="00C52DAD"/>
    <w:rsid w:val="00C532D2"/>
    <w:rsid w:val="00C60564"/>
    <w:rsid w:val="00C64A79"/>
    <w:rsid w:val="00C673B2"/>
    <w:rsid w:val="00C701CC"/>
    <w:rsid w:val="00C720E5"/>
    <w:rsid w:val="00C746C5"/>
    <w:rsid w:val="00C7654B"/>
    <w:rsid w:val="00C80114"/>
    <w:rsid w:val="00C8030D"/>
    <w:rsid w:val="00C80AFD"/>
    <w:rsid w:val="00C82F18"/>
    <w:rsid w:val="00C8499B"/>
    <w:rsid w:val="00C852FA"/>
    <w:rsid w:val="00C91875"/>
    <w:rsid w:val="00C9315E"/>
    <w:rsid w:val="00CA3126"/>
    <w:rsid w:val="00CA3861"/>
    <w:rsid w:val="00CA3EE7"/>
    <w:rsid w:val="00CA4338"/>
    <w:rsid w:val="00CA57AF"/>
    <w:rsid w:val="00CA659D"/>
    <w:rsid w:val="00CA6CC9"/>
    <w:rsid w:val="00CA6EAC"/>
    <w:rsid w:val="00CB63B0"/>
    <w:rsid w:val="00CB6D4A"/>
    <w:rsid w:val="00CC05BC"/>
    <w:rsid w:val="00CC0C3D"/>
    <w:rsid w:val="00CC224F"/>
    <w:rsid w:val="00CC2926"/>
    <w:rsid w:val="00CC2EB4"/>
    <w:rsid w:val="00CC3C9F"/>
    <w:rsid w:val="00CC4CD8"/>
    <w:rsid w:val="00CC69C6"/>
    <w:rsid w:val="00CC794F"/>
    <w:rsid w:val="00CC799C"/>
    <w:rsid w:val="00CD1F9E"/>
    <w:rsid w:val="00CD29EF"/>
    <w:rsid w:val="00CD2EB7"/>
    <w:rsid w:val="00CD3A01"/>
    <w:rsid w:val="00CD4896"/>
    <w:rsid w:val="00CD5705"/>
    <w:rsid w:val="00CD6AC5"/>
    <w:rsid w:val="00CD6E1F"/>
    <w:rsid w:val="00CE0100"/>
    <w:rsid w:val="00CE3000"/>
    <w:rsid w:val="00CE325F"/>
    <w:rsid w:val="00CE3F7A"/>
    <w:rsid w:val="00CF3ED3"/>
    <w:rsid w:val="00CF4854"/>
    <w:rsid w:val="00CF5FD6"/>
    <w:rsid w:val="00CF730B"/>
    <w:rsid w:val="00D03480"/>
    <w:rsid w:val="00D04113"/>
    <w:rsid w:val="00D047C0"/>
    <w:rsid w:val="00D057D7"/>
    <w:rsid w:val="00D06CE8"/>
    <w:rsid w:val="00D07FE3"/>
    <w:rsid w:val="00D140C6"/>
    <w:rsid w:val="00D15347"/>
    <w:rsid w:val="00D1658A"/>
    <w:rsid w:val="00D17FAC"/>
    <w:rsid w:val="00D2063D"/>
    <w:rsid w:val="00D2182F"/>
    <w:rsid w:val="00D25909"/>
    <w:rsid w:val="00D27A07"/>
    <w:rsid w:val="00D32EC6"/>
    <w:rsid w:val="00D33E38"/>
    <w:rsid w:val="00D34B2B"/>
    <w:rsid w:val="00D34DB0"/>
    <w:rsid w:val="00D36C4E"/>
    <w:rsid w:val="00D43666"/>
    <w:rsid w:val="00D4551C"/>
    <w:rsid w:val="00D51743"/>
    <w:rsid w:val="00D55FB2"/>
    <w:rsid w:val="00D56565"/>
    <w:rsid w:val="00D601D7"/>
    <w:rsid w:val="00D60539"/>
    <w:rsid w:val="00D6112C"/>
    <w:rsid w:val="00D61C88"/>
    <w:rsid w:val="00D641E1"/>
    <w:rsid w:val="00D6488E"/>
    <w:rsid w:val="00D65224"/>
    <w:rsid w:val="00D676E2"/>
    <w:rsid w:val="00D71B10"/>
    <w:rsid w:val="00D74FC3"/>
    <w:rsid w:val="00D75736"/>
    <w:rsid w:val="00D76581"/>
    <w:rsid w:val="00D82AB8"/>
    <w:rsid w:val="00D82C0B"/>
    <w:rsid w:val="00D83333"/>
    <w:rsid w:val="00D84B2C"/>
    <w:rsid w:val="00D851B1"/>
    <w:rsid w:val="00D86AE5"/>
    <w:rsid w:val="00D90ABE"/>
    <w:rsid w:val="00DA3F35"/>
    <w:rsid w:val="00DA4218"/>
    <w:rsid w:val="00DA609E"/>
    <w:rsid w:val="00DB09A5"/>
    <w:rsid w:val="00DB1ABD"/>
    <w:rsid w:val="00DB1B87"/>
    <w:rsid w:val="00DB280D"/>
    <w:rsid w:val="00DC3560"/>
    <w:rsid w:val="00DC531C"/>
    <w:rsid w:val="00DD026B"/>
    <w:rsid w:val="00DD29CE"/>
    <w:rsid w:val="00DD2A80"/>
    <w:rsid w:val="00DD4559"/>
    <w:rsid w:val="00DE01DB"/>
    <w:rsid w:val="00DE0DBE"/>
    <w:rsid w:val="00DE5B7C"/>
    <w:rsid w:val="00DF02A0"/>
    <w:rsid w:val="00DF1FD6"/>
    <w:rsid w:val="00DF3392"/>
    <w:rsid w:val="00DF6D6E"/>
    <w:rsid w:val="00E0039D"/>
    <w:rsid w:val="00E0081A"/>
    <w:rsid w:val="00E019A3"/>
    <w:rsid w:val="00E02166"/>
    <w:rsid w:val="00E03BDA"/>
    <w:rsid w:val="00E0494E"/>
    <w:rsid w:val="00E05511"/>
    <w:rsid w:val="00E071CC"/>
    <w:rsid w:val="00E10808"/>
    <w:rsid w:val="00E11D11"/>
    <w:rsid w:val="00E15907"/>
    <w:rsid w:val="00E178DB"/>
    <w:rsid w:val="00E21245"/>
    <w:rsid w:val="00E2164D"/>
    <w:rsid w:val="00E229A4"/>
    <w:rsid w:val="00E23133"/>
    <w:rsid w:val="00E268B7"/>
    <w:rsid w:val="00E26A2E"/>
    <w:rsid w:val="00E27D58"/>
    <w:rsid w:val="00E317F5"/>
    <w:rsid w:val="00E31CAB"/>
    <w:rsid w:val="00E32653"/>
    <w:rsid w:val="00E33E3F"/>
    <w:rsid w:val="00E36F9D"/>
    <w:rsid w:val="00E413E3"/>
    <w:rsid w:val="00E42C1F"/>
    <w:rsid w:val="00E430ED"/>
    <w:rsid w:val="00E433E5"/>
    <w:rsid w:val="00E43709"/>
    <w:rsid w:val="00E45B2D"/>
    <w:rsid w:val="00E45C33"/>
    <w:rsid w:val="00E50069"/>
    <w:rsid w:val="00E5046E"/>
    <w:rsid w:val="00E5189F"/>
    <w:rsid w:val="00E51B89"/>
    <w:rsid w:val="00E53315"/>
    <w:rsid w:val="00E54439"/>
    <w:rsid w:val="00E54AE1"/>
    <w:rsid w:val="00E6056B"/>
    <w:rsid w:val="00E60F3E"/>
    <w:rsid w:val="00E65309"/>
    <w:rsid w:val="00E66F31"/>
    <w:rsid w:val="00E6723E"/>
    <w:rsid w:val="00E6752D"/>
    <w:rsid w:val="00E70241"/>
    <w:rsid w:val="00E709CA"/>
    <w:rsid w:val="00E71B40"/>
    <w:rsid w:val="00E72002"/>
    <w:rsid w:val="00E73340"/>
    <w:rsid w:val="00E73428"/>
    <w:rsid w:val="00E74E60"/>
    <w:rsid w:val="00E75B7C"/>
    <w:rsid w:val="00E7765A"/>
    <w:rsid w:val="00E818B8"/>
    <w:rsid w:val="00E81A21"/>
    <w:rsid w:val="00E82EE3"/>
    <w:rsid w:val="00E830C8"/>
    <w:rsid w:val="00E858D7"/>
    <w:rsid w:val="00E85F13"/>
    <w:rsid w:val="00E91FEF"/>
    <w:rsid w:val="00E9252B"/>
    <w:rsid w:val="00E93D22"/>
    <w:rsid w:val="00E94D0F"/>
    <w:rsid w:val="00E94E4C"/>
    <w:rsid w:val="00E9649A"/>
    <w:rsid w:val="00EA0CB8"/>
    <w:rsid w:val="00EB17C7"/>
    <w:rsid w:val="00EB4534"/>
    <w:rsid w:val="00EB4985"/>
    <w:rsid w:val="00EB6E1A"/>
    <w:rsid w:val="00EB7BD8"/>
    <w:rsid w:val="00EC03A4"/>
    <w:rsid w:val="00EC0D7D"/>
    <w:rsid w:val="00EC19BA"/>
    <w:rsid w:val="00EC1E21"/>
    <w:rsid w:val="00EC68EC"/>
    <w:rsid w:val="00EC6BA5"/>
    <w:rsid w:val="00ED12D5"/>
    <w:rsid w:val="00ED1A53"/>
    <w:rsid w:val="00ED3A1E"/>
    <w:rsid w:val="00ED6063"/>
    <w:rsid w:val="00EE0A8C"/>
    <w:rsid w:val="00EE0C45"/>
    <w:rsid w:val="00EE353A"/>
    <w:rsid w:val="00EF2682"/>
    <w:rsid w:val="00EF2B72"/>
    <w:rsid w:val="00EF2E26"/>
    <w:rsid w:val="00EF3E51"/>
    <w:rsid w:val="00EF4702"/>
    <w:rsid w:val="00EF59D5"/>
    <w:rsid w:val="00EF6240"/>
    <w:rsid w:val="00EF6C6B"/>
    <w:rsid w:val="00F05E14"/>
    <w:rsid w:val="00F06B72"/>
    <w:rsid w:val="00F07F8C"/>
    <w:rsid w:val="00F11D01"/>
    <w:rsid w:val="00F12807"/>
    <w:rsid w:val="00F14EB1"/>
    <w:rsid w:val="00F15227"/>
    <w:rsid w:val="00F16B03"/>
    <w:rsid w:val="00F220D4"/>
    <w:rsid w:val="00F2441D"/>
    <w:rsid w:val="00F250DD"/>
    <w:rsid w:val="00F2618F"/>
    <w:rsid w:val="00F306B2"/>
    <w:rsid w:val="00F3313F"/>
    <w:rsid w:val="00F35E9C"/>
    <w:rsid w:val="00F3781B"/>
    <w:rsid w:val="00F402EF"/>
    <w:rsid w:val="00F42971"/>
    <w:rsid w:val="00F45288"/>
    <w:rsid w:val="00F46B8B"/>
    <w:rsid w:val="00F47008"/>
    <w:rsid w:val="00F53318"/>
    <w:rsid w:val="00F5385D"/>
    <w:rsid w:val="00F56C70"/>
    <w:rsid w:val="00F579F6"/>
    <w:rsid w:val="00F6245F"/>
    <w:rsid w:val="00F62E8F"/>
    <w:rsid w:val="00F62F84"/>
    <w:rsid w:val="00F63B96"/>
    <w:rsid w:val="00F63FA2"/>
    <w:rsid w:val="00F659FE"/>
    <w:rsid w:val="00F67A55"/>
    <w:rsid w:val="00F70D1F"/>
    <w:rsid w:val="00F71BF1"/>
    <w:rsid w:val="00F75277"/>
    <w:rsid w:val="00F75CCD"/>
    <w:rsid w:val="00F77F37"/>
    <w:rsid w:val="00F82A79"/>
    <w:rsid w:val="00F830BF"/>
    <w:rsid w:val="00F83DEB"/>
    <w:rsid w:val="00F8683D"/>
    <w:rsid w:val="00F871F0"/>
    <w:rsid w:val="00F911D1"/>
    <w:rsid w:val="00F927B1"/>
    <w:rsid w:val="00F92C04"/>
    <w:rsid w:val="00F93D03"/>
    <w:rsid w:val="00F9701D"/>
    <w:rsid w:val="00FA002B"/>
    <w:rsid w:val="00FA290C"/>
    <w:rsid w:val="00FA2C65"/>
    <w:rsid w:val="00FA57CA"/>
    <w:rsid w:val="00FB0586"/>
    <w:rsid w:val="00FB4751"/>
    <w:rsid w:val="00FB69AD"/>
    <w:rsid w:val="00FB7876"/>
    <w:rsid w:val="00FC209E"/>
    <w:rsid w:val="00FC409E"/>
    <w:rsid w:val="00FC4DE5"/>
    <w:rsid w:val="00FC59EB"/>
    <w:rsid w:val="00FD0A50"/>
    <w:rsid w:val="00FD116D"/>
    <w:rsid w:val="00FD1220"/>
    <w:rsid w:val="00FD1D85"/>
    <w:rsid w:val="00FD2C4B"/>
    <w:rsid w:val="00FD31ED"/>
    <w:rsid w:val="00FD4C36"/>
    <w:rsid w:val="00FD55B0"/>
    <w:rsid w:val="00FD578D"/>
    <w:rsid w:val="00FD6D53"/>
    <w:rsid w:val="00FD7586"/>
    <w:rsid w:val="00FD7E41"/>
    <w:rsid w:val="00FE0262"/>
    <w:rsid w:val="00FE0345"/>
    <w:rsid w:val="00FE060D"/>
    <w:rsid w:val="00FE1D9E"/>
    <w:rsid w:val="00FE2671"/>
    <w:rsid w:val="00FE2A42"/>
    <w:rsid w:val="00FE3AAE"/>
    <w:rsid w:val="00FE40BE"/>
    <w:rsid w:val="00FE53D0"/>
    <w:rsid w:val="00FE58EF"/>
    <w:rsid w:val="00FE651C"/>
    <w:rsid w:val="00FE6C25"/>
    <w:rsid w:val="00FE6FF2"/>
    <w:rsid w:val="00FE7D18"/>
    <w:rsid w:val="00FF2738"/>
    <w:rsid w:val="00FF417F"/>
    <w:rsid w:val="00FF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10FCB2"/>
  <w15:chartTrackingRefBased/>
  <w15:docId w15:val="{017101C2-22DC-4558-A8B4-27CF0A58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F7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122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35E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35E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35E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E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E9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E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E9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876C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6CB3"/>
  </w:style>
  <w:style w:type="paragraph" w:styleId="Footer">
    <w:name w:val="footer"/>
    <w:basedOn w:val="Normal"/>
    <w:link w:val="FooterChar"/>
    <w:uiPriority w:val="99"/>
    <w:unhideWhenUsed/>
    <w:rsid w:val="00876C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6CB3"/>
  </w:style>
  <w:style w:type="character" w:styleId="Hyperlink">
    <w:name w:val="Hyperlink"/>
    <w:basedOn w:val="DefaultParagraphFont"/>
    <w:uiPriority w:val="99"/>
    <w:unhideWhenUsed/>
    <w:rsid w:val="00A33E32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3E32"/>
    <w:rPr>
      <w:color w:val="919191" w:themeColor="followedHyperlink"/>
      <w:u w:val="single"/>
    </w:rPr>
  </w:style>
  <w:style w:type="paragraph" w:styleId="BodyText">
    <w:name w:val="Body Text"/>
    <w:basedOn w:val="Normal"/>
    <w:link w:val="BodyTextChar"/>
    <w:rsid w:val="00167F3F"/>
    <w:pPr>
      <w:spacing w:after="120" w:line="280" w:lineRule="exact"/>
      <w:jc w:val="both"/>
    </w:pPr>
    <w:rPr>
      <w:rFonts w:ascii="HelveticaCondensed" w:eastAsia="Times New Roman" w:hAnsi="HelveticaCondensed" w:cs="Times New Roman"/>
      <w:w w:val="95"/>
      <w:kern w:val="18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67F3F"/>
    <w:rPr>
      <w:rFonts w:ascii="HelveticaCondensed" w:eastAsia="Times New Roman" w:hAnsi="HelveticaCondensed" w:cs="Times New Roman"/>
      <w:w w:val="95"/>
      <w:kern w:val="18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C72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642FF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rsid w:val="008117EA"/>
    <w:pPr>
      <w:spacing w:after="0" w:line="240" w:lineRule="auto"/>
    </w:pPr>
    <w:rPr>
      <w:rFonts w:ascii="Calibri" w:eastAsia="PMingLiU" w:hAnsi="Calibri" w:cs="Arial"/>
      <w:lang w:eastAsia="zh-T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117EA"/>
  </w:style>
  <w:style w:type="table" w:customStyle="1" w:styleId="TableGrid2">
    <w:name w:val="Table Grid2"/>
    <w:basedOn w:val="TableNormal"/>
    <w:next w:val="TableGrid"/>
    <w:rsid w:val="00257814"/>
    <w:pPr>
      <w:spacing w:after="0" w:line="240" w:lineRule="auto"/>
    </w:pPr>
    <w:rPr>
      <w:rFonts w:eastAsia="PMingLiU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847463"/>
    <w:pPr>
      <w:spacing w:after="0" w:line="240" w:lineRule="auto"/>
    </w:pPr>
    <w:rPr>
      <w:rFonts w:eastAsiaTheme="minorEastAsia"/>
      <w:lang w:eastAsia="zh-TW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3F9011A4E54DD29A4039939DD07D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8AA9E9-9D4D-48EA-8188-DF16F72933D7}"/>
      </w:docPartPr>
      <w:docPartBody>
        <w:p w:rsidR="00FF15FC" w:rsidRDefault="0001214A" w:rsidP="0001214A">
          <w:pPr>
            <w:pStyle w:val="9F3F9011A4E54DD29A4039939DD07D24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62B595A68D2E46C09793A37E0C5257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A33403-5AD5-4F10-9C20-FEF9D751C4EE}"/>
      </w:docPartPr>
      <w:docPartBody>
        <w:p w:rsidR="006E0E63" w:rsidRDefault="00FF15FC" w:rsidP="00FF15FC">
          <w:pPr>
            <w:pStyle w:val="62B595A68D2E46C09793A37E0C52575F"/>
          </w:pPr>
          <w:r>
            <w:rPr>
              <w:rStyle w:val="PlaceholderText"/>
            </w:rPr>
            <w:t>[Subject]</w:t>
          </w:r>
        </w:p>
      </w:docPartBody>
    </w:docPart>
    <w:docPart>
      <w:docPartPr>
        <w:name w:val="E0E199BFA264454794FDBF52D6FEC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26D1C7-ABC7-4497-9B57-58808DC48E7F}"/>
      </w:docPartPr>
      <w:docPartBody>
        <w:p w:rsidR="006E0E63" w:rsidRDefault="00FF15FC" w:rsidP="00FF15FC">
          <w:pPr>
            <w:pStyle w:val="E0E199BFA264454794FDBF52D6FEC442"/>
          </w:pPr>
          <w:r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Condensed">
    <w:altName w:val="Times New Roman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14A"/>
    <w:rsid w:val="0001214A"/>
    <w:rsid w:val="006E0E63"/>
    <w:rsid w:val="00E5522A"/>
    <w:rsid w:val="00FF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15FC"/>
  </w:style>
  <w:style w:type="paragraph" w:customStyle="1" w:styleId="62B595A68D2E46C09793A37E0C52575F">
    <w:name w:val="62B595A68D2E46C09793A37E0C52575F"/>
    <w:rsid w:val="00FF15FC"/>
  </w:style>
  <w:style w:type="paragraph" w:customStyle="1" w:styleId="E0E199BFA264454794FDBF52D6FEC442">
    <w:name w:val="E0E199BFA264454794FDBF52D6FEC442"/>
    <w:rsid w:val="00FF15FC"/>
  </w:style>
  <w:style w:type="paragraph" w:customStyle="1" w:styleId="9F3F9011A4E54DD29A4039939DD07D24">
    <w:name w:val="9F3F9011A4E54DD29A4039939DD07D24"/>
    <w:rsid w:val="000121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A423D50AC1B441974B71C1F266EE05" ma:contentTypeVersion="13" ma:contentTypeDescription="Create a new document." ma:contentTypeScope="" ma:versionID="07ca5a1a08bcc24aafb9aede378c40c1">
  <xsd:schema xmlns:xsd="http://www.w3.org/2001/XMLSchema" xmlns:xs="http://www.w3.org/2001/XMLSchema" xmlns:p="http://schemas.microsoft.com/office/2006/metadata/properties" xmlns:ns3="671cf1ca-d97e-4c14-b6f3-43890b199847" xmlns:ns4="6ea7a10c-3b3e-410f-bf6b-891a6007be5e" targetNamespace="http://schemas.microsoft.com/office/2006/metadata/properties" ma:root="true" ma:fieldsID="8f011da71f76d89e80c2a892b6c637d3" ns3:_="" ns4:_="">
    <xsd:import namespace="671cf1ca-d97e-4c14-b6f3-43890b199847"/>
    <xsd:import namespace="6ea7a10c-3b3e-410f-bf6b-891a6007be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1cf1ca-d97e-4c14-b6f3-43890b1998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7a10c-3b3e-410f-bf6b-891a6007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85CC89-E15B-4C3F-A980-CD4CA9178A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65A34B-06A1-4D42-AEF8-466AB112180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11CB88-1B52-4CA4-88FB-A1CA980594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ED459D-4FE0-401C-B8DA-D1EB689708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1cf1ca-d97e-4c14-b6f3-43890b199847"/>
    <ds:schemaRef ds:uri="6ea7a10c-3b3e-410f-bf6b-891a6007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4606</TotalTime>
  <Pages>4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18-072118-01-REV. A</dc:title>
  <dc:subject>EVAL-LTC7067-AZ</dc:subject>
  <dc:creator>Shriver, Michael</dc:creator>
  <cp:keywords/>
  <dc:description/>
  <cp:lastModifiedBy>Macdonald, Bob</cp:lastModifiedBy>
  <cp:revision>44</cp:revision>
  <cp:lastPrinted>2021-07-09T14:20:00Z</cp:lastPrinted>
  <dcterms:created xsi:type="dcterms:W3CDTF">2023-01-18T23:47:00Z</dcterms:created>
  <dcterms:modified xsi:type="dcterms:W3CDTF">2023-02-07T00:58:00Z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0x01010038A423D50AC1B441974B71C1F266EE05</vt:lpwstr>
  </property>
</Properties>
</file>